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 Applicability to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Applicability to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§635. APPLICABILITY TO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