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Right of shareholders to inspect corporate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 Right of shareholders to inspect corporate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Right of shareholders to inspect corporate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§626. RIGHT OF SHAREHOLDERS TO INSPECT CORPORATE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