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Certified copies of documents filed with Secretary of State to be received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 Certified copies of documents filed with Secretary of State to be received in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Certified copies of documents filed with Secretary of State to be received in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§1305. CERTIFIED COPIES OF DOCUMENTS FILED WITH SECRETARY OF STATE TO BE RECEIVED IN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