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Annual report of domestic and foreign corporations;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40, §3 (AMD). PL 1973, c. 483, §21 (AMD). PL 1973, c. 788, §56 (AMD). PL 1975, c. 439, §§10,11 (AMD). PL 1977, c. 130, §§20-24 (AMD). PL 1977, c. 522, §11 (AMD). PL 1981, c. 698, §84 (AMD). PL 1987, c. 402, §C1 (AMD). PL 1987, c. 879, §§7-10 (AMD). PL 1989, c. 501, §§L22-25 (AMD). PL 1989, c. 732, §§3-5 (AMD). PL 1991, c. 465, §§20-22 (AMD). PL 1993, c. 316, §22 (AMD). PL 1997, c. 376, §15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Annual report of domestic and foreign corporations; exc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Annual report of domestic and foreign corporations; exc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1. ANNUAL REPORT OF DOMESTIC AND FOREIGN CORPORATIONS; EXC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