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8833</w:t>
        <w:t xml:space="preserve">.  </w:t>
      </w:r>
      <w:r>
        <w:rPr>
          <w:b/>
        </w:rPr>
        <w:t xml:space="preserve">Penalties and revocation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1999, c. 547, §B31 (AMD). PL 1999, c. 547, §B80 (AFF). PL 2013, c. 13,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§8833. Penalties and revocation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§8833. Penalties and revocation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§8833. PENALTIES AND REVOCATION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