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01</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83 (AMD). PL 1983, c. 329, §4 (AMD). PL 1983, c. 440, §§15,16 (AMD). PL 1983, c. 572, §5 (AMD). PL 1983, c. 588, §14 (AMD). PL 1983, c. 632, §§B3,7 (AMD). PL 1983, c. 690 (AMD). PL 1983, c. 796, §7 (AMD). PL 1983, c. 862, §41 (AMD). PL 1985, c. 95, §2 (AMD). PL 1985, c. 145 (AMD). PL 1985, c. 177, §§1-4 (AMD). PL 1985, c. 304, §§30,31 (AMD). PL 1985, c. 737, §§A32-34 (AMD). PL 1985, c. 762, §24 (AMD). PL 1987, c. 89, §§1-5 (AMD). PL 1987, c. 196, §4 (AMD). PL 1987, c. 742, §11 (AMD). PL 1989, c. 252, §§2-6 (AMD). PL 1989, c. 420 (AMD). PL 1989, c. 469, §8 (AMD). PL 1989, c. 502, §§B12,B13 (AMD). PL 1989, c. 599, §4 (AMD). PL 1989, c. 878, §§A39-41 (AMD). RR 1991, c. 2, §39 (COR). PL 1991, c. 377, §6 (AMD). PL 1991, c. 443, §41 (AMD). PL 1993, c. 438, §44 (AMD). PL 1995, c. 679, §12 (AMD). PL 1997, c. 432, §57 (AMD). PL 1997, c. 540, §3 (AMD). PL 1997, c. 614, §3 (AMD). PL 1997, c. 739, §9 (AMD). PL 1999, c. 127, §§B4,5 (AMD). PL 1999, c. 312, §§1,2 (AMD). PL 1999, c. 771, §A2 (AMD). PL 1999, c. 771, §§D1,2 (AFF). PL 2001, c. 269, §20 (AMD). PL 2001, c. 331, §8 (AMD). PL 2001, c. 387, §§44-53 (AMD). PL 2001, c. 421, §B87 (RP). PL 2001, c. 421, §C1 (AFF). PL 2001, c. 471, §§G1-8 (AMD). PL 2001, c. 667, §§A10-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901.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01.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901.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