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7630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§63 (AMD). PL 1985, c. 369, §23 (AMD). PL 1985, c. 607, §§7,8 (AMD). PL 1989, c. 493, §48 (AMD). PL 1997, c. 432, §51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§7630.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§7630.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§7630.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