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72</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369, §22 (AMD). PL 1987, c. 696, §16 (AMD). PL 1989, c. 493, §§45,46 (AMD). PL 1993, c. 438, §35 (AMD). PL 2001, c. 667, §C7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72.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72.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72.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