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11151</w:t>
        <w:t xml:space="preserve">.  </w:t>
      </w:r>
      <w:r>
        <w:rPr>
          <w:b/>
        </w:rPr>
        <w:t xml:space="preserve">Bear hunting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hunt for bear without a valid permit during the open season on hunting bear established pursuant to </w:t>
      </w:r>
      <w:r>
        <w:t>section 11251</w:t>
      </w:r>
      <w:r>
        <w:t xml:space="preserve">.  A person may hunt for bear without a valid permit during the open firearm season on deer under </w:t>
      </w:r>
      <w:r>
        <w:t>section 11401</w:t>
      </w:r>
      <w:r>
        <w:t xml:space="preserve">.  This section does not apply to trapping for bear.</w:t>
      </w:r>
    </w:p>
    <w:p>
      <w:pPr>
        <w:jc w:val="both"/>
        <w:spacing w:before="100" w:after="0"/>
        <w:ind w:start="360"/>
      </w:pPr>
      <w:r>
        <w:rPr/>
      </w:r>
      <w:r>
        <w:rPr/>
      </w:r>
      <w:r>
        <w:t xml:space="preserve">Each day a person violates this subsection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§2 (AMD); PL 2021, c. 100, §13 (AFF).]</w:t>
      </w:r>
    </w:p>
    <w:p>
      <w:pPr>
        <w:jc w:val="both"/>
        <w:spacing w:before="100" w:after="0"/>
        <w:ind w:start="360"/>
        <w:ind w:firstLine="360"/>
      </w:pPr>
      <w:r>
        <w:rPr>
          <w:b/>
        </w:rPr>
        <w:t>2</w:t>
        <w:t xml:space="preserve">.  </w:t>
      </w:r>
      <w:r>
        <w:rPr>
          <w:b/>
        </w:rPr>
        <w:t xml:space="preserve">Eligibility; hunting or archery license required.</w:t>
        <w:t xml:space="preserve"> </w:t>
      </w:r>
      <w:r>
        <w:t xml:space="preserve"> </w:t>
      </w:r>
      <w:r>
        <w:t xml:space="preserve">A person who possesses a valid hunting or archery hunting license may obtain a permit to hunt for bear from the commissioner or an authorized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281, Pt. E, §7 (AMD).]</w:t>
      </w:r>
    </w:p>
    <w:p>
      <w:pPr>
        <w:jc w:val="both"/>
        <w:spacing w:before="100" w:after="0"/>
        <w:ind w:start="360"/>
        <w:ind w:firstLine="360"/>
      </w:pPr>
      <w:r>
        <w:rPr>
          <w:b/>
        </w:rPr>
        <w:t>3</w:t>
        <w:t xml:space="preserve">.  </w:t>
      </w:r>
      <w:r>
        <w:rPr>
          <w:b/>
        </w:rPr>
        <w:t xml:space="preserve">Issuance; permit fee.</w:t>
        <w:t xml:space="preserve"> </w:t>
      </w:r>
      <w:r>
        <w:t xml:space="preserve"> </w:t>
      </w:r>
      <w:r>
        <w:t xml:space="preserve">The commissioner, through the commissioner's authorized agent, shall issue a bear hunting permit or permits to an eligible person.  When the bag limit on bear is more than one, a bear hunting permit is required for each bear.  The annual fee for each permit issued is $10 for residents and $74 for nonresidents.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§3 (AMD);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§B118 (AMD). PL 2003, c. 655, §B422 (AFF). PL 2005, c. 12, §III7 (AMD). PL 2009, c. 213, Pt. OO, §6 (AMD). PL 2015, c. 281, Pt. E, §7 (AMD). PL 2021, c. 100, §§2, 3 (AMD). PL 2021, c. 100,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§11151. Bear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§11151. Bear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§11151. BEAR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