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7-1403</w:t>
        <w:t xml:space="preserve">.  </w:t>
      </w:r>
      <w:r>
        <w:rPr>
          <w:b/>
        </w:rPr>
        <w:t xml:space="preserve">Obligation of bailee to deliver; excuse</w:t>
      </w:r>
    </w:p>
    <w:p>
      <w:pPr>
        <w:jc w:val="both"/>
        <w:spacing w:before="100" w:after="100"/>
        <w:ind w:start="360"/>
        <w:ind w:firstLine="360"/>
      </w:pPr>
      <w:r>
        <w:rPr>
          <w:b/>
        </w:rPr>
        <w:t>(1)</w:t>
        <w:t xml:space="preserve">.  </w:t>
      </w:r>
      <w:r>
        <w:rPr>
          <w:b/>
        </w:rPr>
      </w:r>
      <w:r>
        <w:t xml:space="preserve"> </w:t>
      </w:r>
      <w:r>
        <w:t xml:space="preserve">A bailee shall deliver the goods to a person entitled under a document of title if the person complies with </w:t>
      </w:r>
      <w:r>
        <w:t>subsections (2)</w:t>
      </w:r>
      <w:r>
        <w:t xml:space="preserve"> and </w:t>
      </w:r>
      <w:r>
        <w:t>(3)</w:t>
      </w:r>
      <w:r>
        <w:t xml:space="preserve">, unless and to the extent that the bailee establishes any of the following:</w:t>
      </w:r>
    </w:p>
    <w:p>
      <w:pPr>
        <w:jc w:val="both"/>
        <w:spacing w:before="100" w:after="0"/>
        <w:ind w:start="720"/>
      </w:pPr>
      <w:r>
        <w:rPr/>
        <w:t>(a)</w:t>
        <w:t xml:space="preserve">.  </w:t>
      </w:r>
      <w:r>
        <w:rPr/>
      </w:r>
      <w:r>
        <w:t xml:space="preserve">Delivery of the goods to a person whose receipt was rightful as against the claimant;</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(b)</w:t>
        <w:t xml:space="preserve">.  </w:t>
      </w:r>
      <w:r>
        <w:rPr/>
      </w:r>
      <w:r>
        <w:t xml:space="preserve">Damage to or delay, loss or destruction of the goods for which the bailee is not liable;</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(c)</w:t>
        <w:t xml:space="preserve">.  </w:t>
      </w:r>
      <w:r>
        <w:rPr/>
      </w:r>
      <w:r>
        <w:t xml:space="preserve">Previous sale or other disposition of the goods in lawful enforcement of a lien or on a warehouse's lawful termination of storage;</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(d)</w:t>
        <w:t xml:space="preserve">.  </w:t>
      </w:r>
      <w:r>
        <w:rPr/>
      </w:r>
      <w:r>
        <w:t xml:space="preserve">The exercise by a seller of its right to stop delivery pursuant to </w:t>
      </w:r>
      <w:r>
        <w:t>section 2‑705</w:t>
      </w:r>
      <w:r>
        <w:t xml:space="preserve"> or by a lessor of its right to stop delivery pursuant to </w:t>
      </w:r>
      <w:r>
        <w:t>section 2‑1526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(e)</w:t>
        <w:t xml:space="preserve">.  </w:t>
      </w:r>
      <w:r>
        <w:rPr/>
      </w:r>
      <w:r>
        <w:t xml:space="preserve">A diversion, reconsignment or other disposition pursuant to </w:t>
      </w:r>
      <w:r>
        <w:t>section 7‑1303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(f)</w:t>
        <w:t xml:space="preserve">.  </w:t>
      </w:r>
      <w:r>
        <w:rPr/>
      </w:r>
      <w:r>
        <w:t xml:space="preserve">Release, satisfaction or any other personal defense against the claimant; or</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(g)</w:t>
        <w:t xml:space="preserve">.  </w:t>
      </w:r>
      <w:r>
        <w:rPr/>
      </w:r>
      <w:r>
        <w:t xml:space="preserve">Any other lawful excuse.</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(2)</w:t>
        <w:t xml:space="preserve">.  </w:t>
      </w:r>
      <w:r>
        <w:rPr>
          <w:b/>
        </w:rPr>
      </w:r>
      <w:r>
        <w:t xml:space="preserve"> </w:t>
      </w:r>
      <w:r>
        <w:t xml:space="preserve">A person claiming goods covered by a document of title shall satisfy the bailee's lien if the bailee so requests or if the bailee is prohibited by law from delivering the goods until the charges are paid.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100"/>
        <w:ind w:start="360"/>
        <w:ind w:firstLine="360"/>
      </w:pPr>
      <w:r>
        <w:rPr>
          <w:b/>
        </w:rPr>
        <w:t>(3)</w:t>
        <w:t xml:space="preserve">.  </w:t>
      </w:r>
      <w:r>
        <w:rPr>
          <w:b/>
        </w:rPr>
      </w:r>
      <w:r>
        <w:t xml:space="preserve"> </w:t>
      </w:r>
      <w:r>
        <w:t xml:space="preserve">Unless a person claiming the goods is a person against which the document of title does not confer a right under </w:t>
      </w:r>
      <w:r>
        <w:t>section 7‑1503, subsection (1)</w:t>
      </w:r>
      <w:r>
        <w:t xml:space="preserve">:</w:t>
      </w:r>
    </w:p>
    <w:p>
      <w:pPr>
        <w:jc w:val="both"/>
        <w:spacing w:before="100" w:after="0"/>
        <w:ind w:start="720"/>
      </w:pPr>
      <w:r>
        <w:rPr/>
        <w:t>(a)</w:t>
        <w:t xml:space="preserve">.  </w:t>
      </w:r>
      <w:r>
        <w:rPr/>
      </w:r>
      <w:r>
        <w:t xml:space="preserve">The person claiming under a document shall surrender possession or control of any outstanding negotiable document covering the goods for cancellation or indication of partial deliveries; and</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(b)</w:t>
        <w:t xml:space="preserve">.  </w:t>
      </w:r>
      <w:r>
        <w:rPr/>
      </w:r>
      <w:r>
        <w:t xml:space="preserve">The bailee shall cancel the document or conspicuously indicate in the document the partial delivery or the bailee is liable to any person to which the document is duly negotiated.</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§7-1403. Obligation of bailee to deliver; excuse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§7-1403. Obligation of bailee to deliver; excuse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§7-1403. OBLIGATION OF BAILEE TO DELIVER; EXCUSE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