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2, §2 (AMD). PL 1965, c. 471, §§1-3 (AMD). PL 1967, c. 525, §§2-5 (AMD). PL 1967, c. 548, §1 (AMD). PL 1969, c. 97 (AMD). PL 1971, c. 343, §§1,2 (AMD). PL 1975, c. 566, §§2-4 (AMD). PL 1977, c. 82, §2 (AMD). PL 1977, c. 489, §§1-4 (AMD). PL 1979, c. 228, §1 (AMD). PL 1979, c. 541, §B9 (AMD). PL 1979, c. 731, §14 (AMD). PL 1981, c. 47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7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