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Use of can without owner's consent; evidence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572, §4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§1552. Use of can without owner's consent;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Use of can without owner's consent;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§1552. USE OF CAN WITHOUT OWNER'S CONSENT;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