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9-B</w:t>
      </w:r>
    </w:p>
    <w:p>
      <w:pPr>
        <w:jc w:val="center"/>
        <w:ind w:start="360"/>
        <w:spacing w:before="300" w:after="300"/>
      </w:pPr>
      <w:r>
        <w:rPr>
          <w:b/>
        </w:rPr>
        <w:t xml:space="preserve">FINANCIAL INSTITUTIONS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11</w:t>
      </w:r>
    </w:p>
    <w:p>
      <w:pPr>
        <w:jc w:val="center"/>
        <w:ind w:start="360"/>
        <w:spacing w:before="300" w:after="300"/>
      </w:pPr>
      <w:r>
        <w:rPr>
          <w:b/>
        </w:rPr>
        <w:t xml:space="preserve">POLICY</w:t>
      </w:r>
    </w:p>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jc w:val="center"/>
        <w:ind w:start="360"/>
        <w:spacing w:before="300" w:after="300"/>
      </w:pPr>
      <w:r>
        <w:rPr>
          <w:b/>
        </w:rPr>
        <w:t>CHAPTER</w:t>
        <w:t xml:space="preserve"> </w:t>
        <w:t>12</w:t>
      </w:r>
    </w:p>
    <w:p>
      <w:pPr>
        <w:jc w:val="center"/>
        <w:ind w:start="360"/>
        <w:spacing w:before="300" w:after="300"/>
      </w:pPr>
      <w:r>
        <w:rPr>
          <w:b/>
        </w:rPr>
        <w:t xml:space="preserve">ADMINISTRATION</w:t>
      </w:r>
    </w:p>
    <w:p>
      <w:pPr>
        <w:jc w:val="both"/>
        <w:spacing w:before="100" w:after="100"/>
        <w:ind w:start="1080" w:hanging="720"/>
      </w:pPr>
      <w:r>
        <w:rPr>
          <w:b/>
        </w:rPr>
        <w:t>§</w:t>
        <w:t>121</w:t>
        <w:t xml:space="preserve">.  </w:t>
      </w:r>
      <w:r>
        <w:rPr>
          <w:b/>
        </w:rPr>
        <w:t xml:space="preserve">Bureau of Financial Institutions</w:t>
      </w:r>
    </w:p>
    <w:p>
      <w:pPr>
        <w:jc w:val="both"/>
        <w:spacing w:before="100" w:after="100"/>
        <w:ind w:start="360"/>
        <w:ind w:firstLine="360"/>
      </w:pPr>
      <w:r>
        <w:rPr/>
      </w:r>
      <w:r>
        <w:rPr/>
      </w:r>
      <w:r>
        <w:t xml:space="preserve">There is created under this Title a Bureau of Financial Institutions, which has the responsibility of administering the provisions of this Title.  In addition, in cases in which a financial institution is the creditor, the Bureau of Financial Institutions has the responsibility of administering the provisions of the Maine Consumer Credit Code pursuant to </w:t>
      </w:r>
      <w:r>
        <w:t>Title 9‑A, section 1‑301,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 §3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§15 (AMD). PL 1995, c. 309, §29 (AFF). PL 2001, c. 44, §3 (AMD). PL 2001, c. 44, §14 (AFF). </w:t>
      </w:r>
    </w:p>
    <w:p>
      <w:pPr>
        <w:jc w:val="center"/>
        <w:ind w:start="360"/>
        <w:spacing w:before="300" w:after="300"/>
      </w:pPr>
      <w:r>
        <w:rPr>
          <w:b/>
        </w:rPr>
        <w:t>CHAPTER</w:t>
        <w:t xml:space="preserve"> </w:t>
        <w:t>13</w:t>
      </w:r>
    </w:p>
    <w:p>
      <w:pPr>
        <w:jc w:val="center"/>
        <w:ind w:start="360"/>
        <w:spacing w:before="300" w:after="300"/>
      </w:pPr>
      <w:r>
        <w:rPr>
          <w:b/>
        </w:rPr>
        <w:t xml:space="preserve">DEFINITIONS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jc w:val="center"/>
        <w:ind w:start="360"/>
        <w:spacing w:before="300" w:after="300"/>
      </w:pPr>
      <w:r>
        <w:rPr>
          <w:b/>
        </w:rPr>
        <w:t>CHAPTER</w:t>
        <w:t xml:space="preserve"> </w:t>
        <w:t>14</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jc w:val="center"/>
        <w:ind w:start="360"/>
        <w:spacing w:before="300" w:after="300"/>
      </w:pPr>
      <w:r>
        <w:rPr>
          <w:b/>
        </w:rPr>
        <w:t>CHAPTER</w:t>
        <w:t xml:space="preserve"> </w:t>
        <w:t>14-A</w:t>
      </w:r>
    </w:p>
    <w:p>
      <w:pPr>
        <w:jc w:val="center"/>
        <w:ind w:start="360"/>
        <w:spacing w:before="300" w:after="300"/>
      </w:pPr>
      <w:r>
        <w:rPr>
          <w:b/>
        </w:rPr>
        <w:t xml:space="preserve">BUSINESS DAYS AND HOURS OF OPERATION</w:t>
      </w:r>
    </w:p>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jc w:val="center"/>
        <w:ind w:start="360"/>
        <w:spacing w:before="300" w:after="300"/>
      </w:pPr>
      <w:r>
        <w:rPr>
          <w:b/>
        </w:rPr>
        <w:t>CHAPTER</w:t>
        <w:t xml:space="preserve"> </w:t>
        <w:t>15</w:t>
      </w:r>
    </w:p>
    <w:p>
      <w:pPr>
        <w:jc w:val="center"/>
        <w:ind w:start="360"/>
        <w:spacing w:before="300" w:after="300"/>
      </w:pPr>
      <w:r>
        <w:rPr>
          <w:b/>
        </w:rPr>
        <w:t xml:space="preserve">EMERGENCIES</w:t>
      </w:r>
    </w:p>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16</w:t>
      </w:r>
    </w:p>
    <w:p>
      <w:pPr>
        <w:jc w:val="center"/>
        <w:ind w:start="360"/>
        <w:spacing w:before="300" w:after="300"/>
      </w:pPr>
      <w:r>
        <w:rPr>
          <w:b/>
        </w:rPr>
        <w:t xml:space="preserve">CONFIDENTIAL FINANCIAL RECORDS</w:t>
      </w:r>
    </w:p>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jc w:val="center"/>
        <w:ind w:start="360"/>
        <w:spacing w:before="300" w:after="300"/>
      </w:pPr>
      <w:r>
        <w:rPr>
          <w:b/>
        </w:rPr>
        <w:t>PART</w:t>
        <w:t xml:space="preserve"> </w:t>
        <w:t>2</w:t>
      </w:r>
    </w:p>
    <w:p>
      <w:pPr>
        <w:jc w:val="center"/>
        <w:ind w:start="360"/>
        <w:spacing w:before="300" w:after="300"/>
      </w:pPr>
      <w:r>
        <w:rPr>
          <w:b/>
        </w:rPr>
        <w:t xml:space="preserve">BUREAU OF FINANCIAL INSTITUTIONS</w:t>
      </w:r>
    </w:p>
    <w:p>
      <w:pPr>
        <w:jc w:val="center"/>
        <w:ind w:start="360"/>
        <w:spacing w:before="300" w:after="300"/>
      </w:pPr>
      <w:r>
        <w:rPr>
          <w:b/>
        </w:rPr>
        <w:t>CHAPTER</w:t>
        <w:t xml:space="preserve"> </w:t>
        <w:t>21</w:t>
      </w:r>
    </w:p>
    <w:p>
      <w:pPr>
        <w:jc w:val="center"/>
        <w:ind w:start="360"/>
        <w:spacing w:before="300" w:after="300"/>
      </w:pPr>
      <w:r>
        <w:rPr>
          <w:b/>
        </w:rPr>
        <w:t xml:space="preserve">ADMINISTRATION</w:t>
      </w:r>
    </w:p>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jc w:val="center"/>
        <w:ind w:start="360"/>
        <w:spacing w:before="300" w:after="300"/>
      </w:pPr>
      <w:r>
        <w:rPr>
          <w:b/>
        </w:rPr>
        <w:t>CHAPTER</w:t>
        <w:t xml:space="preserve"> </w:t>
        <w:t>22</w:t>
      </w:r>
    </w:p>
    <w:p>
      <w:pPr>
        <w:jc w:val="center"/>
        <w:ind w:start="360"/>
        <w:spacing w:before="300" w:after="300"/>
      </w:pPr>
      <w:r>
        <w:rPr>
          <w:b/>
        </w:rPr>
        <w:t xml:space="preserve">EXAMINATIONS, RECORDS AND REPORTS</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jc w:val="center"/>
        <w:ind w:start="360"/>
        <w:spacing w:before="300" w:after="300"/>
      </w:pPr>
      <w:r>
        <w:rPr>
          <w:b/>
        </w:rPr>
        <w:t>CHAPTER</w:t>
        <w:t xml:space="preserve"> </w:t>
        <w:t>23</w:t>
      </w:r>
    </w:p>
    <w:p>
      <w:pPr>
        <w:jc w:val="center"/>
        <w:ind w:start="360"/>
        <w:spacing w:before="300" w:after="300"/>
      </w:pPr>
      <w:r>
        <w:rPr>
          <w:b/>
        </w:rPr>
        <w:t xml:space="preserve">CEASE AND DESIST ORDERS; REMOVAL OR CHANGE OF OFFICER OR DIRECTOR</w:t>
      </w:r>
    </w:p>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jc w:val="both"/>
        <w:spacing w:before="100" w:after="100"/>
        <w:ind w:start="1080" w:hanging="720"/>
      </w:pPr>
      <w:r>
        <w:rPr>
          <w:b/>
        </w:rPr>
        <w:t>§</w:t>
        <w:t>233</w:t>
        <w:t xml:space="preserve">.  </w:t>
      </w:r>
      <w:r>
        <w:rPr>
          <w:b/>
        </w:rPr>
        <w:t xml:space="preserve">Enforcement by Superior Court</w:t>
      </w:r>
    </w:p>
    <w:p>
      <w:pPr>
        <w:jc w:val="both"/>
        <w:spacing w:before="100" w:after="100"/>
        <w:ind w:start="360"/>
        <w:ind w:firstLine="360"/>
      </w:pPr>
      <w:r>
        <w:rPr/>
      </w:r>
      <w:r>
        <w:rPr/>
      </w:r>
      <w:r>
        <w:t xml:space="preserve">Orders issued by the superintendent pursuant to </w:t>
      </w:r>
      <w:r>
        <w:t>sections 231</w:t>
      </w:r>
      <w:r>
        <w:t xml:space="preserve"> and </w:t>
      </w:r>
      <w:r>
        <w:t>232</w:t>
      </w:r>
      <w:r>
        <w:t xml:space="preserve"> shall be enforced by the Superior Court,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Appeal of order.</w:t>
        <w:t xml:space="preserve"> </w:t>
      </w:r>
      <w:r>
        <w:t xml:space="preserve"> </w:t>
      </w:r>
      <w:r>
        <w:t xml:space="preserve">Any person aggrieved and directly affected by an order of the superintendent issued pursuant to </w:t>
      </w:r>
      <w:r>
        <w:t>sections 231</w:t>
      </w:r>
      <w:r>
        <w:t xml:space="preserve"> and </w:t>
      </w:r>
      <w:r>
        <w:t>232</w:t>
      </w:r>
      <w:r>
        <w:t xml:space="preserve"> shall be entitled to judicial review of the order pursuant to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§157 (RPR).]</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No person shall be subjected to any civil or criminal liability for any act or omission to act in good faith in reliance upon a subsisting order, regulation or definition of the superintendent, notwithstanding a subsequent decision by any court invalidating the order, regulation or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§157 (AMD). </w:t>
      </w:r>
    </w:p>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jc w:val="both"/>
        <w:spacing w:before="100" w:after="100"/>
        <w:ind w:start="1080" w:hanging="720"/>
      </w:pPr>
      <w:r>
        <w:rPr>
          <w:b/>
        </w:rPr>
        <w:t>§</w:t>
        <w:t>235</w:t>
        <w:t xml:space="preserve">.  </w:t>
      </w:r>
      <w:r>
        <w:rPr>
          <w:b/>
        </w:rPr>
        <w:t xml:space="preserve">Change of director or senior executive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"Financial institution in troubled condition" includes any financial institution:</w:t>
      </w:r>
    </w:p>
    <w:p>
      <w:pPr>
        <w:jc w:val="both"/>
        <w:spacing w:before="100" w:after="0"/>
        <w:ind w:start="1080"/>
      </w:pPr>
      <w:r>
        <w:rPr/>
        <w:t>(</w:t>
        <w:t>1</w:t>
        <w:t xml:space="preserve">)  </w:t>
      </w:r>
      <w:r>
        <w:rPr/>
      </w:r>
      <w:r>
        <w:t xml:space="preserve">That is subject to a cease and desist order issued under </w:t>
      </w:r>
      <w:r>
        <w:t>section 231</w:t>
      </w:r>
      <w:r>
        <w:t xml:space="preserve"> or issued by a federal regulator under applicable federal law;</w:t>
      </w:r>
    </w:p>
    <w:p>
      <w:pPr>
        <w:jc w:val="both"/>
        <w:spacing w:before="100" w:after="0"/>
        <w:ind w:start="1080"/>
      </w:pPr>
      <w:r>
        <w:rPr/>
        <w:t>(</w:t>
        <w:t>2</w:t>
        <w:t xml:space="preserve">)  </w:t>
      </w:r>
      <w:r>
        <w:rPr/>
      </w:r>
      <w:r>
        <w:t xml:space="preserve">That is subject to a written agreement as contemplated under </w:t>
      </w:r>
      <w:r>
        <w:t>section 231</w:t>
      </w:r>
      <w:r>
        <w:t xml:space="preserve">;</w:t>
      </w:r>
    </w:p>
    <w:p>
      <w:pPr>
        <w:jc w:val="both"/>
        <w:spacing w:before="100" w:after="0"/>
        <w:ind w:start="1080"/>
      </w:pPr>
      <w:r>
        <w:rPr/>
        <w:t>(</w:t>
        <w:t>3</w:t>
        <w:t xml:space="preserve">)  </w:t>
      </w:r>
      <w:r>
        <w:rPr/>
      </w:r>
      <w:r>
        <w:t xml:space="preserve">That has a composite rating of 4 or 5 under the federal Uniform Financial Institutions Rating System or comparable composite ratings under a rating system employed by the superintendent;</w:t>
      </w:r>
    </w:p>
    <w:p>
      <w:pPr>
        <w:jc w:val="both"/>
        <w:spacing w:before="100" w:after="0"/>
        <w:ind w:start="1080"/>
      </w:pPr>
      <w:r>
        <w:rPr/>
        <w:t>(</w:t>
        <w:t>4</w:t>
        <w:t xml:space="preserve">)  </w:t>
      </w:r>
      <w:r>
        <w:rPr/>
      </w:r>
      <w:r>
        <w:t xml:space="preserve">That is not in compliance with </w:t>
      </w:r>
      <w:r>
        <w:t>section 412‑A</w:t>
      </w:r>
      <w:r>
        <w:t xml:space="preserve"> or is not in compliance with applicable federal capital standards; or</w:t>
      </w:r>
    </w:p>
    <w:p>
      <w:pPr>
        <w:jc w:val="both"/>
        <w:spacing w:before="100" w:after="0"/>
        <w:ind w:start="1080"/>
      </w:pPr>
      <w:r>
        <w:rPr/>
        <w:t>(</w:t>
        <w:t>5</w:t>
        <w:t xml:space="preserve">)  </w:t>
      </w:r>
      <w:r>
        <w:rPr/>
      </w:r>
      <w:r>
        <w:t xml:space="preserve">That has been notified in writing by the superintendent that it is in troubled condition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w:pPr>
        <w:jc w:val="both"/>
        <w:spacing w:before="100" w:after="0"/>
        <w:ind w:start="720"/>
      </w:pPr>
      <w:r>
        <w:rPr/>
        <w:t>B</w:t>
        <w:t xml:space="preserve">.  </w:t>
      </w:r>
      <w:r>
        <w:rPr/>
      </w:r>
      <w:r>
        <w:t xml:space="preserve">"Senior executive officer" means any person who holds the title of president, chief executive officer, chief operating officer, chief financial officer, chief lending officer or chief investment officer or, without regard to title, salary or compensation, performs the function of one or more of these positions.  "Senior executive officer" also includes any other person identified by the superintendent, whether or not hired as an employee, with significant influence over, or who participates in, major policy-making decisions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2</w:t>
        <w:t xml:space="preserve">.  </w:t>
      </w:r>
      <w:r>
        <w:rPr>
          <w:b/>
        </w:rPr>
        <w:t xml:space="preserve">Filing notice.</w:t>
        <w:t xml:space="preserve"> </w:t>
      </w:r>
      <w:r>
        <w:t xml:space="preserve"> </w:t>
      </w:r>
      <w:r>
        <w:t xml:space="preserve">A financial institution in troubled condition shall file notice with the superintendent at least 30 days prior to adding or replacing a member of its board of directors or governing body, employing a senior executive officer or changing the duties of a senior executive officer so that the senior executive officer would assume a different senior executive officer position.  The notice must be in a form and contain content as prescribed by the superintendent.  For good cause shown, the superintendent may accept notice of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3</w:t>
        <w:t xml:space="preserve">.  </w:t>
      </w:r>
      <w:r>
        <w:rPr>
          <w:b/>
        </w:rPr>
        <w:t xml:space="preserve">Approval.</w:t>
        <w:t xml:space="preserve"> </w:t>
      </w:r>
      <w:r>
        <w:t xml:space="preserve"> </w:t>
      </w:r>
      <w:r>
        <w:t xml:space="preserve">The superintendent shall approve or disapprove the notice under </w:t>
      </w:r>
      <w:r>
        <w:t>subsection 2</w:t>
      </w:r>
      <w:r>
        <w:t xml:space="preserve"> within 10 days after the receipt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 </w:t>
      </w:r>
    </w:p>
    <w:p>
      <w:pPr>
        <w:jc w:val="center"/>
        <w:ind w:start="360"/>
        <w:spacing w:before="300" w:after="300"/>
      </w:pPr>
      <w:r>
        <w:rPr>
          <w:b/>
        </w:rPr>
        <w:t>CHAPTER</w:t>
        <w:t xml:space="preserve"> </w:t>
        <w:t>24</w:t>
      </w:r>
    </w:p>
    <w:p>
      <w:pPr>
        <w:jc w:val="center"/>
        <w:ind w:start="360"/>
        <w:spacing w:before="300" w:after="300"/>
      </w:pPr>
      <w:r>
        <w:rPr>
          <w:b/>
        </w:rPr>
        <w:t xml:space="preserve">ANTICOMPETITIVE OR DECEPTIVE PRACTICES</w:t>
      </w:r>
    </w:p>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jc w:val="center"/>
        <w:ind w:start="360"/>
        <w:spacing w:before="300" w:after="300"/>
      </w:pPr>
      <w:r>
        <w:rPr>
          <w:b/>
        </w:rPr>
        <w:t>CHAPTER</w:t>
        <w:t xml:space="preserve"> </w:t>
        <w:t>25</w:t>
      </w:r>
    </w:p>
    <w:p>
      <w:pPr>
        <w:jc w:val="center"/>
        <w:ind w:start="360"/>
        <w:spacing w:before="300" w:after="300"/>
      </w:pPr>
      <w:r>
        <w:rPr>
          <w:b/>
        </w:rPr>
        <w:t xml:space="preserve">ADMINISTRATIVE PROCEDURES</w:t>
      </w:r>
    </w:p>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jc w:val="center"/>
        <w:ind w:start="360"/>
        <w:spacing w:before="300" w:after="300"/>
      </w:pPr>
      <w:r>
        <w:rPr>
          <w:b/>
        </w:rPr>
        <w:t>PART</w:t>
        <w:t xml:space="preserve"> </w:t>
        <w:t>3</w:t>
      </w:r>
    </w:p>
    <w:p>
      <w:pPr>
        <w:jc w:val="center"/>
        <w:ind w:start="360"/>
        <w:spacing w:before="300" w:after="300"/>
      </w:pPr>
      <w:r>
        <w:rPr>
          <w:b/>
        </w:rPr>
        <w:t xml:space="preserve">ORGANIZATION AND STRUCTURE OF FINANCIAL INSTITUTIONS</w:t>
      </w:r>
    </w:p>
    <w:p>
      <w:pPr>
        <w:jc w:val="center"/>
        <w:ind w:start="360"/>
        <w:spacing w:before="300" w:after="300"/>
      </w:pPr>
      <w:r>
        <w:rPr>
          <w:b/>
        </w:rPr>
        <w:t>CHAPTER</w:t>
        <w:t xml:space="preserve"> </w:t>
        <w:t>31</w:t>
      </w:r>
    </w:p>
    <w:p>
      <w:pPr>
        <w:jc w:val="center"/>
        <w:ind w:start="360"/>
        <w:spacing w:before="300" w:after="300"/>
      </w:pPr>
      <w:r>
        <w:rPr>
          <w:b/>
        </w:rPr>
        <w:t xml:space="preserve">ORGANIZATION AND MANAGEMENT OF INVESTOR-OWNED INSTITUTIONS</w:t>
      </w:r>
    </w:p>
    <w:p>
      <w:pPr>
        <w:jc w:val="both"/>
        <w:spacing w:before="100" w:after="100"/>
        <w:ind w:start="1080" w:hanging="720"/>
      </w:pPr>
      <w:r>
        <w:rPr>
          <w:b/>
        </w:rPr>
        <w:t>§</w:t>
        <w:t>311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corporations, limited liability companies, limited partnerships and limited liability partnerships.  Unless otherwise indicated in this Title, the provisions of </w:t>
      </w:r>
      <w:r>
        <w:t>Title 13‑C</w:t>
      </w:r>
      <w:r>
        <w:t xml:space="preserve"> apply to financial institutions operating as corporations; </w:t>
      </w:r>
      <w:r>
        <w:t>Title 31, chapter 19</w:t>
      </w:r>
      <w:r>
        <w:t xml:space="preserve"> applies to financial institutions operating as limited partnerships; </w:t>
      </w:r>
      <w:r>
        <w:t>Title 31, chapter 21</w:t>
      </w:r>
      <w:r>
        <w:t xml:space="preserve"> applies to financial institutions operating as limited liability companies; and </w:t>
      </w:r>
      <w:r>
        <w:t>Title 31, chapter 15</w:t>
      </w:r>
      <w:r>
        <w:t xml:space="preserve"> applies to financial institutions operating as limited liability partnerships.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670, §3 (AMD). PL 1997, c. 398, §C2 (AMD). RR 2001, c. 2, §B7 (COR). RR 2001, c. 2, §B58 (AFF). PL 2005, c. 543, §D1 (AMD). PL 2005, c. 543, §D18 (AFF). PL 2009, c. 629, Pt. A, §3 (AFF). PL 2009, c. 629, Pt. B, §1 (AMD). </w:t>
      </w:r>
    </w:p>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jc w:val="both"/>
        <w:spacing w:before="100" w:after="100"/>
        <w:ind w:start="1080" w:hanging="720"/>
      </w:pPr>
      <w:r>
        <w:rPr>
          <w:b/>
        </w:rPr>
        <w:t>§</w:t>
        <w:t>313-A</w:t>
        <w:t xml:space="preserve">.  </w:t>
      </w:r>
      <w:r>
        <w:rPr>
          <w:b/>
        </w:rPr>
        <w:t xml:space="preserve">Certificate to commence business</w:t>
      </w:r>
    </w:p>
    <w:p>
      <w:pPr>
        <w:jc w:val="both"/>
        <w:spacing w:before="100" w:after="0"/>
        <w:ind w:start="360"/>
        <w:ind w:firstLine="360"/>
      </w:pPr>
      <w:r>
        <w:rPr>
          <w:b/>
        </w:rPr>
        <w:t>1</w:t>
        <w:t xml:space="preserve">.  </w:t>
      </w:r>
      <w:r>
        <w:rPr>
          <w:b/>
        </w:rPr>
        <w:t xml:space="preserve">Requirements.</w:t>
        <w:t xml:space="preserve"> </w:t>
      </w:r>
      <w:r>
        <w:t xml:space="preserve"> </w:t>
      </w:r>
      <w:r>
        <w:t xml:space="preserve">A corporation, limited liability company, limited partnership or limited liability partnership that has received a certificate of public convenience and advantage to conduct business as a financial institution may not commence business until the superintendent certifies in writing that the required capital has actually been paid in and that all other terms and conditions contained in the certificate of public convenience and advantage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w:pPr>
        <w:jc w:val="both"/>
        <w:spacing w:before="100" w:after="100"/>
        <w:ind w:start="360"/>
        <w:ind w:firstLine="360"/>
      </w:pPr>
      <w:r>
        <w:rPr>
          <w:b/>
        </w:rPr>
        <w:t>2</w:t>
        <w:t xml:space="preserve">.  </w:t>
      </w:r>
      <w:r>
        <w:rPr>
          <w:b/>
        </w:rPr>
        <w:t xml:space="preserve">Failure to commence business.</w:t>
        <w:t xml:space="preserve"> </w:t>
      </w:r>
      <w:r>
        <w:t xml:space="preserve"> </w:t>
      </w:r>
      <w:r>
        <w:t xml:space="preserve">The following provisions apply to an entity authorized to conduct business as a financial institution that fails to commence business.</w:t>
      </w:r>
    </w:p>
    <w:p>
      <w:pPr>
        <w:jc w:val="both"/>
        <w:spacing w:before="100" w:after="0"/>
        <w:ind w:start="720"/>
      </w:pPr>
      <w:r>
        <w:rPr/>
        <w:t>A</w:t>
        <w:t xml:space="preserve">.  </w:t>
      </w:r>
      <w:r>
        <w:rPr/>
      </w:r>
      <w:r>
        <w:t xml:space="preserve">Any corporation, limited liability company, limited partnership or limited liability partnership authorized to conduct business as a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organizational documents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B</w:t>
        <w:t xml:space="preserve">.  </w:t>
      </w:r>
      <w:r>
        <w:rPr/>
      </w:r>
      <w:r>
        <w:t xml:space="preserve">Upon a forfeiture pursuant to </w:t>
      </w:r>
      <w:r>
        <w:t>paragraph A</w:t>
      </w:r>
      <w:r>
        <w:t xml:space="preserve">, the subscribers to the stock of the institution are entitled to a return of any amounts they have paid to the institution as consideration for its shares.  The original incorporators shall bear the expenses incurred in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C</w:t>
        <w:t xml:space="preserve">.  </w:t>
      </w:r>
      <w:r>
        <w:rPr/>
      </w:r>
      <w:r>
        <w:t xml:space="preserve">Upon the failure to commence business within one year and the forfeiture of the certificate of public convenience and advantage and any other certificate to commence business, the corporation, limited liability company, limited partnership or limited liability partnership or the organizers of the entity may not submit another application for permission to conduct business as a financial institution under </w:t>
      </w:r>
      <w:r>
        <w:t>section 312</w:t>
      </w:r>
      <w:r>
        <w:t xml:space="preserve"> for at least one year from the date of this forfeiture.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must be commenced for a period not to exceed 6 months upon written application by the institution setting forth the reasons for the extension.  If an extension is granted by the superintendent, the superintendent shall notify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§C10 (NEW). </w:t>
      </w:r>
    </w:p>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jc w:val="both"/>
        <w:spacing w:before="100" w:after="100"/>
        <w:ind w:start="1080" w:hanging="720"/>
      </w:pPr>
      <w:r>
        <w:rPr>
          <w:b/>
        </w:rPr>
        <w:t>§</w:t>
        <w:t>318</w:t>
        <w:t xml:space="preserve">.  </w:t>
      </w:r>
      <w:r>
        <w:rPr>
          <w:b/>
        </w:rPr>
        <w:t xml:space="preserve">Dividends, distributions and withdrawals</w:t>
      </w:r>
    </w:p>
    <w:p>
      <w:pPr>
        <w:jc w:val="both"/>
        <w:spacing w:before="100" w:after="0"/>
        <w:ind w:start="360"/>
        <w:ind w:firstLine="360"/>
      </w:pPr>
      <w:r>
        <w:rPr>
          <w:b/>
        </w:rPr>
        <w:t>1</w:t>
        <w:t xml:space="preserve">.  </w:t>
      </w:r>
      <w:r>
        <w:rPr>
          <w:b/>
        </w:rPr>
        <w:t xml:space="preserve">Limitation.</w:t>
        <w:t xml:space="preserve"> </w:t>
      </w:r>
      <w:r>
        <w:t xml:space="preserve"> </w:t>
      </w:r>
      <w:r>
        <w:t xml:space="preserve">A financial institution organized pursuant to this chapter may not authorize dividends, distributions or withdrawals that reduce capital below the higher of the amount required under the certificate of public convenience and advantage or </w:t>
      </w:r>
      <w:r>
        <w:t>section 412‑A</w:t>
      </w:r>
      <w:r>
        <w:t xml:space="preserve">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Form.</w:t>
        <w:t xml:space="preserve"> </w:t>
      </w:r>
      <w:r>
        <w:t xml:space="preserve"> </w:t>
      </w:r>
      <w:r>
        <w:t xml:space="preserve">Dividends, distributions and withdrawals must be in cash or in additional shares, members' interests or partnership interests unless otherwise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center"/>
        <w:ind w:start="360"/>
        <w:spacing w:before="300" w:after="300"/>
      </w:pPr>
      <w:r>
        <w:rPr>
          <w:b/>
        </w:rPr>
        <w:t>CHAPTER</w:t>
        <w:t xml:space="preserve"> </w:t>
        <w:t>32</w:t>
      </w:r>
    </w:p>
    <w:p>
      <w:pPr>
        <w:jc w:val="center"/>
        <w:ind w:start="360"/>
        <w:spacing w:before="300" w:after="300"/>
      </w:pPr>
      <w:r>
        <w:rPr>
          <w:b/>
        </w:rPr>
        <w:t xml:space="preserve">ORGANIZATION AND MANAGEMENT OF MUTUAL AND COOPERATIVE FINANCIAL INSTITUTIONS</w:t>
      </w:r>
    </w:p>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jc w:val="center"/>
        <w:ind w:start="360"/>
        <w:spacing w:before="300" w:after="300"/>
      </w:pPr>
      <w:r>
        <w:rPr>
          <w:b/>
        </w:rPr>
        <w:t>CHAPTER</w:t>
        <w:t xml:space="preserve"> </w:t>
        <w:t>33</w:t>
      </w:r>
    </w:p>
    <w:p>
      <w:pPr>
        <w:jc w:val="center"/>
        <w:ind w:start="360"/>
        <w:spacing w:before="300" w:after="300"/>
      </w:pPr>
      <w:r>
        <w:rPr>
          <w:b/>
        </w:rPr>
        <w:t xml:space="preserve">BRANCHES</w:t>
      </w:r>
    </w:p>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jc w:val="center"/>
        <w:ind w:start="360"/>
        <w:spacing w:before="300" w:after="300"/>
      </w:pPr>
      <w:r>
        <w:rPr>
          <w:b/>
        </w:rPr>
        <w:t>CHAPTER</w:t>
        <w:t xml:space="preserve"> </w:t>
        <w:t>34</w:t>
      </w:r>
    </w:p>
    <w:p>
      <w:pPr>
        <w:jc w:val="center"/>
        <w:ind w:start="360"/>
        <w:spacing w:before="300" w:after="300"/>
      </w:pPr>
      <w:r>
        <w:rPr>
          <w:b/>
        </w:rPr>
        <w:t xml:space="preserve">CHANGES IN CHARTER AND OWNERSHIP FORM</w:t>
      </w:r>
    </w:p>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jc w:val="both"/>
        <w:spacing w:before="100" w:after="100"/>
        <w:ind w:start="1080" w:hanging="720"/>
      </w:pPr>
      <w:r>
        <w:rPr>
          <w:b/>
        </w:rPr>
        <w:t>§</w:t>
        <w:t>342</w:t>
        <w:t xml:space="preserve">.  </w:t>
      </w:r>
      <w:r>
        <w:rPr>
          <w:b/>
        </w:rPr>
        <w:t xml:space="preserve">Conversion to new charter: federal to State; State to federal; out of state to State</w:t>
      </w:r>
    </w:p>
    <w:p>
      <w:pPr>
        <w:jc w:val="both"/>
        <w:spacing w:before="100" w:after="100"/>
        <w:ind w:start="360"/>
        <w:ind w:firstLine="360"/>
      </w:pPr>
      <w:r>
        <w:rPr>
          <w:b/>
        </w:rPr>
        <w:t>1</w:t>
        <w:t xml:space="preserve">.  </w:t>
      </w:r>
      <w:r>
        <w:rPr>
          <w:b/>
        </w:rPr>
        <w:t xml:space="preserve">Federal savings bank or savings and loan to state financial institution.</w:t>
        <w:t xml:space="preserve"> </w:t>
      </w:r>
      <w:r>
        <w:t xml:space="preserve"> </w:t>
      </w:r>
      <w:r>
        <w:t xml:space="preserve">Any federal association or federal savings bank may convert to a financial institution organized under the laws of this State in the following manner.  A federal savings bank or savings and loan association converting to a financial institution organized under the laws of this State may continue to use the designation "Federal" or "FSB" or derivatives of "Federal" or "FSB" in its corporate title, as long as the converted federal savings bank or savings and loan association also uses the designation "state association" or "S.A." in its corporate title.</w:t>
      </w:r>
    </w:p>
    <w:p>
      <w:pPr>
        <w:jc w:val="both"/>
        <w:spacing w:before="100" w:after="0"/>
        <w:ind w:start="720"/>
      </w:pPr>
      <w:r>
        <w:rPr/>
        <w:t>A</w:t>
        <w:t xml:space="preserve">.  </w:t>
      </w:r>
      <w:r>
        <w:rPr/>
      </w:r>
      <w:r>
        <w:t xml:space="preserve">At an annual meeting or a special meeting called for that purpose, a majority, or more if required by the institution's organizational documents, of the members or investors casting votes in person or by proxy must approve of the conversion.  Notice of the meeting must be mailed to each member or investor at least 30 and not more than 60 days prior to the date of the meeting at the member's or investor's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At the meeting required in </w:t>
      </w:r>
      <w:r>
        <w:t>paragraph A</w:t>
      </w:r>
      <w:r>
        <w:t xml:space="preserve">, the members or investors shall vote upon directors who will be the directors of the state-chartered institution after conversion becomes effective and the members shall also vote upon corporators if a board of corporators is to be established for the resulting state-chartered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C</w:t>
        <w:t xml:space="preserve">.  </w:t>
      </w:r>
      <w:r>
        <w:rPr/>
      </w:r>
      <w:r>
        <w:t xml:space="preserve">Within 10 days after the meeting, a copy of the minutes of the meeting, verified by affidavit of the clerk or secretary, together with such additional information as the superintendent may require, must be submitted to the superintendent for the superintendent's approval or disapproval in writing of the proposed conversion pursuant to the procedures and requirements of </w:t>
      </w:r>
      <w:r>
        <w:t>section 252</w:t>
      </w:r>
      <w:r>
        <w:t xml:space="preserve">.  The verified copies of the minutes of the meeting when filed are presumptive evidence of the holding and action of the meeting.</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D</w:t>
        <w:t xml:space="preserve">.  </w:t>
      </w:r>
      <w:r>
        <w:rPr/>
      </w:r>
      <w:r>
        <w:t xml:space="preserve">Copies of the minutes of the meeting of members or investors, verified by affidavit of the clerk or secretary, and copies of the superintendent's written approval must be mailed to the Office of Thrift Supervision or its successor within 10 days after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Following compliance with all applicable requirements of federal law, if any, the directors elected pursuant to </w:t>
      </w:r>
      <w:r>
        <w:t>paragraph B</w:t>
      </w:r>
      <w:r>
        <w:t xml:space="preserve"> shall execute 3 copies of the organizational documents upon which the superintendent shall endorse approval and those documents must be filed in accordance with the provisions of </w:t>
      </w:r>
      <w:r>
        <w:t>chapter 31</w:t>
      </w:r>
      <w:r>
        <w:t xml:space="preserve"> or </w:t>
      </w:r>
      <w:r>
        <w:t>32</w:t>
      </w:r>
      <w:r>
        <w:t xml:space="preserve">.  Each director shall sign and acknowledge the documents as a subscriber to the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F</w:t>
        <w:t xml:space="preserve">.  </w:t>
      </w:r>
      <w:r>
        <w:rPr/>
      </w:r>
      <w:r>
        <w:t xml:space="preserve">So far as applicable, the provisions of this Title apply to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G</w:t>
        <w:t xml:space="preserve">.  </w:t>
      </w:r>
      <w:r>
        <w:rPr/>
      </w:r>
      <w:r>
        <w:t xml:space="preserve">The rights of dissenting investors of a converting federal savings bank or federal savings and loan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H</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relating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§6 (AMD).]</w:t>
      </w:r>
    </w:p>
    <w:p>
      <w:pPr>
        <w:jc w:val="both"/>
        <w:spacing w:before="100" w:after="100"/>
        <w:ind w:start="360"/>
        <w:ind w:firstLine="360"/>
      </w:pPr>
      <w:r>
        <w:rPr>
          <w:b/>
        </w:rPr>
        <w:t>2</w:t>
        <w:t xml:space="preserve">.  </w:t>
      </w:r>
      <w:r>
        <w:rPr>
          <w:b/>
        </w:rPr>
        <w:t xml:space="preserve">National bank to financial institution.</w:t>
        <w:t xml:space="preserve"> </w:t>
      </w:r>
      <w:r>
        <w:t xml:space="preserve"> </w:t>
      </w:r>
      <w:r>
        <w:t xml:space="preserve">A national bank may convert to a financial institution organized under the laws of this State in the following manner.  A national bank converting to a financial institution organized under the laws of this State may continue to use the designation "National" or "NA" or derivatives of "National" or "NA" in its corporate title, as long as the converted national bank also uses the designation "state association" or "S.A." in its corporate title.</w:t>
      </w:r>
    </w:p>
    <w:p>
      <w:pPr>
        <w:jc w:val="both"/>
        <w:spacing w:before="100" w:after="0"/>
        <w:ind w:start="720"/>
      </w:pPr>
      <w:r>
        <w:rPr/>
        <w:t>A</w:t>
        <w:t xml:space="preserve">.  </w:t>
      </w:r>
      <w:r>
        <w:rPr/>
      </w:r>
      <w:r>
        <w:t xml:space="preserve">The national bank must comply with the conditions and limitations imposed by the laws of the United States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The converting national bank may apply for a State charter by filing with the superintendent an application signed by its president and by a majority of its governing body setting forth the corporate action taken in compliance with the laws of the United States in </w:t>
      </w:r>
      <w:r>
        <w:t>paragraph A</w:t>
      </w:r>
      <w:r>
        <w:t xml:space="preserve">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§2 (RP).]</w:t>
      </w:r>
    </w:p>
    <w:p>
      <w:pPr>
        <w:jc w:val="both"/>
        <w:spacing w:before="100" w:after="0"/>
        <w:ind w:start="720"/>
      </w:pPr>
      <w:r>
        <w:rPr/>
        <w:t>D</w:t>
        <w:t xml:space="preserve">.  </w:t>
      </w:r>
      <w:r>
        <w:rPr/>
      </w:r>
      <w:r>
        <w:t xml:space="preserve">The rights of dissenting investors of a converting national bank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§7 (AMD).]</w:t>
      </w:r>
    </w:p>
    <w:p>
      <w:pPr>
        <w:jc w:val="both"/>
        <w:spacing w:before="100" w:after="100"/>
        <w:ind w:start="360"/>
        <w:ind w:firstLine="360"/>
      </w:pPr>
      <w:r>
        <w:rPr>
          <w:b/>
        </w:rPr>
        <w:t>3</w:t>
        <w:t xml:space="preserve">.  </w:t>
      </w:r>
      <w:r>
        <w:rPr>
          <w:b/>
        </w:rPr>
        <w:t xml:space="preserve">Thrift institution to federal savings and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4</w:t>
        <w:t xml:space="preserve">.  </w:t>
      </w:r>
      <w:r>
        <w:rPr>
          <w:b/>
        </w:rPr>
        <w:t xml:space="preserve">Trust company to national bank.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5</w:t>
        <w:t xml:space="preserve">.  </w:t>
      </w:r>
      <w:r>
        <w:rPr>
          <w:b/>
        </w:rPr>
        <w:t xml:space="preserve">Other conversions.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6</w:t>
        <w:t xml:space="preserve">.  </w:t>
      </w:r>
      <w:r>
        <w:rPr>
          <w:b/>
        </w:rPr>
        <w:t xml:space="preserve">State to federal charter.</w:t>
        <w:t xml:space="preserve"> </w:t>
      </w:r>
      <w:r>
        <w:t xml:space="preserve"> </w:t>
      </w:r>
      <w:r>
        <w:t xml:space="preserve">A financial institution organized under provisions of this Title may convert to a federal association or to a national bank in accordance with applicable federal laws and regulations and the following provisions.</w:t>
      </w:r>
    </w:p>
    <w:p>
      <w:pPr>
        <w:jc w:val="both"/>
        <w:spacing w:before="100" w:after="0"/>
        <w:ind w:start="720"/>
      </w:pPr>
      <w:r>
        <w:rPr/>
        <w:t>A</w:t>
        <w:t xml:space="preserve">.  </w:t>
      </w:r>
      <w:r>
        <w:rPr/>
      </w:r>
      <w:r>
        <w:t xml:space="preserve">A majority of the institution's investors or mutual voters, or more if required by the institution's organizational documents, must approve the conversion at an annual meeting or at a special meeting.  Notice of the meeting must be mailed not less than 20 nor more than 30 days prior to the meeting to each investor or mutual voter at the investor's or voter's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B</w:t>
        <w:t xml:space="preserve">.  </w:t>
      </w:r>
      <w:r>
        <w:rPr/>
      </w:r>
      <w:r>
        <w:t xml:space="preserve">Upon completion of the conversion, the financial institution shall certify in writing that the conversion has been completed under applicable federal law.  The charter of the converting financial institution terminates automatically upon issuance of the federal charter or certificate.  Upon receipt of a copy of the charter or certificate showing the organization of the institution as a federal institution, the superintendent shall notify the Secretary of State that the conversion has been effected.</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C</w:t>
        <w:t xml:space="preserve">.  </w:t>
      </w:r>
      <w:r>
        <w:rPr/>
      </w:r>
      <w:r>
        <w:t xml:space="preserve">The rights of dissenting investors of a financial institution converting to a federal charter are those specified in </w:t>
      </w:r>
      <w:r>
        <w:t>section 352,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D</w:t>
        <w:t xml:space="preserve">.  </w:t>
      </w:r>
      <w:r>
        <w:rPr/>
      </w:r>
      <w:r>
        <w:t xml:space="preserve">The financial institution must notify and provide the superintendent with a copy of the application filed with the appropriate federal regulator within 3 days of filing with the federal regulator.</w:t>
      </w:r>
      <w:r>
        <w:t xml:space="preserve">  </w:t>
      </w:r>
      <w:r xmlns:wp="http://schemas.openxmlformats.org/drawingml/2010/wordprocessingDrawing" xmlns:w15="http://schemas.microsoft.com/office/word/2012/wordml">
        <w:rPr>
          <w:rFonts w:ascii="Arial" w:hAnsi="Arial" w:cs="Arial"/>
          <w:sz w:val="22"/>
          <w:szCs w:val="22"/>
        </w:rPr>
        <w:t xml:space="preserve">[PL 2007, c. 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§7 (AMD).]</w:t>
      </w:r>
    </w:p>
    <w:p>
      <w:pPr>
        <w:jc w:val="both"/>
        <w:spacing w:before="100" w:after="100"/>
        <w:ind w:start="360"/>
        <w:ind w:firstLine="360"/>
      </w:pPr>
      <w:r>
        <w:rPr>
          <w:b/>
        </w:rPr>
        <w:t>7</w:t>
        <w:t xml:space="preserve">.  </w:t>
      </w:r>
      <w:r>
        <w:rPr>
          <w:b/>
        </w:rPr>
        <w:t xml:space="preserve">Out of state to State charter.</w:t>
        <w:t xml:space="preserve"> </w:t>
      </w:r>
      <w:r>
        <w:t xml:space="preserve"> </w:t>
      </w:r>
      <w:r>
        <w:t xml:space="preserve">A financial institution organized under the laws of another state may convert to a financial institution organized under the laws of this State in the manner set out in this section.</w:t>
      </w:r>
    </w:p>
    <w:p>
      <w:pPr>
        <w:jc w:val="both"/>
        <w:spacing w:before="100" w:after="0"/>
        <w:ind w:start="720"/>
      </w:pPr>
      <w:r>
        <w:rPr/>
        <w:t>A</w:t>
        <w:t xml:space="preserve">.  </w:t>
      </w:r>
      <w:r>
        <w:rPr/>
      </w:r>
      <w:r>
        <w:t xml:space="preserve">The financial institution organized under the laws of another state must comply with the conditions and limitations imposed by the laws of that state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B</w:t>
        <w:t xml:space="preserve">.  </w:t>
      </w:r>
      <w:r>
        <w:rPr/>
      </w:r>
      <w:r>
        <w:t xml:space="preserve">The converting financial institution may apply for a state charter by filing with the superintendent an application signed by its president and by a majority of its governing body setting forth the corporate action taken in compliance with the laws of the state under which it is organized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C</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360"/>
      </w:pPr>
      <w:r>
        <w:rPr/>
      </w:r>
      <w:r>
        <w:rPr/>
      </w:r>
      <w:r>
        <w:t xml:space="preserve">The rights of dissenting investors of a converting financial institution organized under another state are governed by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§39 (AMD). PL 1983, c. 600, §§2,3 (AMD). PL 1985, c. 647, §6 (AMD). PL 1991, c. 34, §2 (AMD). PL 1991, c. 386, §§5,6 (AMD). PL 1997, c. 398, §F2 (AMD). PL 1999, c. 218, §§17,18 (AMD). PL 2005, c. 82, §§6,7 (AMD). PL 2007, c. 79, §7 (AMD). PL 2009, c. 228, §4 (AMD). </w:t>
      </w:r>
    </w:p>
    <w:p>
      <w:pPr>
        <w:jc w:val="both"/>
        <w:spacing w:before="100" w:after="100"/>
        <w:ind w:start="1080" w:hanging="720"/>
      </w:pPr>
      <w:r>
        <w:rPr>
          <w:b/>
        </w:rPr>
        <w:t>§</w:t>
        <w:t>342-A</w:t>
        <w:t xml:space="preserve">.  </w:t>
      </w:r>
      <w:r>
        <w:rPr>
          <w:b/>
        </w:rPr>
        <w:t xml:space="preserve">Authority for expedited conversion to new charter; federal to state</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when a charter conversion is approved by the directors of a financial institution authorized to do business in this State and that charter conversion is necessary for the protection of depositors, shareholders or the public and following compliance with any applicable requirements of federal law, the superintendent may order that the charter conversion become effective immediately.  Any person aggrieved by a charter conversion executed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§9 (NEW). </w:t>
      </w:r>
    </w:p>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jc w:val="both"/>
        <w:spacing w:before="100" w:after="100"/>
        <w:ind w:start="1080" w:hanging="720"/>
      </w:pPr>
      <w:r>
        <w:rPr>
          <w:b/>
        </w:rPr>
        <w:t>§</w:t>
        <w:t>345-A</w:t>
        <w:t xml:space="preserve">.  </w:t>
      </w:r>
      <w:r>
        <w:rPr>
          <w:b/>
        </w:rPr>
        <w:t xml:space="preserve">Authority for expedited charter conversions</w:t>
      </w:r>
    </w:p>
    <w:p>
      <w:pPr>
        <w:jc w:val="both"/>
        <w:spacing w:before="100" w:after="100"/>
        <w:ind w:start="360"/>
        <w:ind w:firstLine="360"/>
      </w:pPr>
      <w:r>
        <w:rPr/>
      </w:r>
      <w:r>
        <w:rPr/>
      </w:r>
      <w:r>
        <w:t xml:space="preserve">Notwithstanding any other provision of law, or any organizational document of any participating institution, when a charter conversion is approved by the governing body of a financial institution authorized to do business in this State as a component of a plan of merger, consolidation or acquisition with another financial institution or financial institution holding company, regardless of this institution's or holding company's domicile, and following compliance with all applicable requirements of federal law, if any, the superintendent may order that the charter conversion become effective immediately. The superintendent may take such action if the superintendent believes that it is necessary for the protection of depositors or the public.  Any person aggrieved by a charter conversion executed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§1 (NEW). PL 1987, c. 40, §1 (AMD). PL 1997, c. 398, §F6 (AMD). </w:t>
      </w:r>
    </w:p>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jc w:val="both"/>
        <w:spacing w:before="100" w:after="100"/>
        <w:ind w:start="1080" w:hanging="720"/>
      </w:pPr>
      <w:r>
        <w:rPr>
          <w:b/>
        </w:rPr>
        <w:t>§</w:t>
        <w:t>346</w:t>
        <w:t xml:space="preserve">.  </w:t>
      </w:r>
      <w:r>
        <w:rPr>
          <w:b/>
        </w:rPr>
        <w:t xml:space="preserve">Change of institutional name</w:t>
      </w:r>
    </w:p>
    <w:p>
      <w:pPr>
        <w:jc w:val="both"/>
        <w:spacing w:before="100" w:after="0"/>
        <w:ind w:start="360"/>
        <w:ind w:firstLine="360"/>
      </w:pPr>
      <w:r>
        <w:rPr>
          <w:b/>
        </w:rPr>
        <w:t>1</w:t>
        <w:t xml:space="preserve">.  </w:t>
      </w:r>
      <w:r>
        <w:rPr>
          <w:b/>
        </w:rPr>
        <w:t xml:space="preserve">Authorization; prohibitions.</w:t>
        <w:t xml:space="preserve"> </w:t>
      </w:r>
      <w:r>
        <w:t xml:space="preserve"> </w:t>
      </w:r>
      <w:r>
        <w:t xml:space="preserve">Any financial institution may change its corporate name to another name if the name selected is not the same or deceptively similar to the name of any other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change in the name of a financial institution requires compliance with the following requirements:</w:t>
      </w:r>
    </w:p>
    <w:p>
      <w:pPr>
        <w:jc w:val="both"/>
        <w:spacing w:before="100" w:after="0"/>
        <w:ind w:start="720"/>
      </w:pPr>
      <w:r>
        <w:rPr/>
        <w:t>A</w:t>
        <w:t xml:space="preserve">.  </w:t>
      </w:r>
      <w:r>
        <w:rPr/>
      </w:r>
      <w:r>
        <w:t xml:space="preserve">Approval pursuant to </w:t>
      </w:r>
      <w:r>
        <w:t>section 314‑A</w:t>
      </w:r>
      <w:r>
        <w:t xml:space="preserve"> or </w:t>
      </w:r>
      <w:r>
        <w:t>325</w:t>
      </w:r>
      <w:r>
        <w:t xml:space="preserve"> by investors or mutual voters and the superintendent to amend the name set forth in the institution's organizational document; and</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§8 (RP).]</w:t>
      </w:r>
    </w:p>
    <w:p>
      <w:pPr>
        <w:jc w:val="both"/>
        <w:spacing w:before="100" w:after="0"/>
        <w:ind w:start="720"/>
      </w:pPr>
      <w:r>
        <w:rPr/>
        <w:t>C</w:t>
        <w:t xml:space="preserve">.  </w:t>
      </w:r>
      <w:r>
        <w:rPr/>
      </w:r>
      <w:r>
        <w:t xml:space="preserve">The superintendent shall notify forthwith the institution of the superintendent's decision; and, if the superintendent approves the name change, the superintendent shall file a certificate with the Secretary of State indicating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The name change shall become effective from the time of filing with the Secretary of State, or upon a date subsequent thereto if such date is fixed in the certificate, and shall become the corporate title of the institution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Continuing entity.</w:t>
        <w:t xml:space="preserve"> </w:t>
      </w:r>
      <w:r>
        <w:t xml:space="preserve"> </w:t>
      </w:r>
      <w:r>
        <w:t xml:space="preserve">The adoption of a new name shall not affect the validity of any acts, transactions or documents wherein the former name was used. All deeds, mortgages, contracts, judgments, proceedings and records made, received, entered into, carried on, or done by an institution before adoption of the change of name, but wherein the institution is called by the name so subsequently adopted, shall be as valid as if the institution was called therein by the name set forth in its original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§F8 (AMD). </w:t>
      </w:r>
    </w:p>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jc w:val="center"/>
        <w:ind w:start="360"/>
        <w:spacing w:before="300" w:after="300"/>
      </w:pPr>
      <w:r>
        <w:rPr>
          <w:b/>
        </w:rPr>
        <w:t>CHAPTER</w:t>
        <w:t xml:space="preserve"> </w:t>
        <w:t>35</w:t>
      </w:r>
    </w:p>
    <w:p>
      <w:pPr>
        <w:jc w:val="center"/>
        <w:ind w:start="360"/>
        <w:spacing w:before="300" w:after="300"/>
      </w:pPr>
      <w:r>
        <w:rPr>
          <w:b/>
        </w:rPr>
        <w:t xml:space="preserve">MERGERS, CONSOLIDATIONS AND ACQUISITIONS</w:t>
      </w:r>
    </w:p>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36</w:t>
      </w:r>
    </w:p>
    <w:p>
      <w:pPr>
        <w:jc w:val="center"/>
        <w:ind w:start="360"/>
        <w:spacing w:before="300" w:after="300"/>
      </w:pPr>
      <w:r>
        <w:rPr>
          <w:b/>
        </w:rPr>
        <w:t xml:space="preserve">CONSERVATION, LIQUIDATION AND INSOLVENCY</w:t>
      </w:r>
    </w:p>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jc w:val="center"/>
        <w:ind w:start="360"/>
        <w:spacing w:before="300" w:after="300"/>
      </w:pPr>
      <w:r>
        <w:rPr>
          <w:b/>
        </w:rPr>
        <w:t>CHAPTER</w:t>
        <w:t xml:space="preserve"> </w:t>
        <w:t>37</w:t>
      </w:r>
    </w:p>
    <w:p>
      <w:pPr>
        <w:jc w:val="center"/>
        <w:ind w:start="360"/>
        <w:spacing w:before="300" w:after="300"/>
      </w:pPr>
      <w:r>
        <w:rPr>
          <w:b/>
        </w:rPr>
        <w:t xml:space="preserve">INTERSTATE BRANCHING, MERGERS, CONSOLIDATIONS AND ACQUISITIONS</w:t>
      </w:r>
    </w:p>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center"/>
        <w:ind w:start="360"/>
        <w:spacing w:before="300" w:after="300"/>
      </w:pPr>
      <w:r>
        <w:rPr>
          <w:b/>
        </w:rPr>
        <w:t>PART</w:t>
        <w:t xml:space="preserve"> </w:t>
        <w:t>4</w:t>
      </w:r>
    </w:p>
    <w:p>
      <w:pPr>
        <w:jc w:val="center"/>
        <w:ind w:start="360"/>
        <w:spacing w:before="300" w:after="300"/>
      </w:pPr>
      <w:r>
        <w:rPr>
          <w:b/>
        </w:rPr>
        <w:t xml:space="preserve">POWERS AND DUTIES OF FINANCIAL INSTITUTIONS</w:t>
      </w:r>
    </w:p>
    <w:p>
      <w:pPr>
        <w:jc w:val="center"/>
        <w:ind w:start="360"/>
        <w:spacing w:before="300" w:after="300"/>
      </w:pPr>
      <w:r>
        <w:rPr>
          <w:b/>
        </w:rPr>
        <w:t>CHAPTER</w:t>
        <w:t xml:space="preserve"> </w:t>
        <w:t>41</w:t>
      </w:r>
    </w:p>
    <w:p>
      <w:pPr>
        <w:jc w:val="center"/>
        <w:ind w:start="360"/>
        <w:spacing w:before="300" w:after="300"/>
      </w:pPr>
      <w:r>
        <w:rPr>
          <w:b/>
        </w:rPr>
        <w:t xml:space="preserve">GENERAL POWERS</w:t>
      </w:r>
    </w:p>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center"/>
        <w:ind w:start="360"/>
        <w:spacing w:before="300" w:after="300"/>
      </w:pPr>
      <w:r>
        <w:rPr>
          <w:b/>
        </w:rPr>
        <w:t>CHAPTER</w:t>
        <w:t xml:space="preserve"> </w:t>
        <w:t>42</w:t>
      </w:r>
    </w:p>
    <w:p>
      <w:pPr>
        <w:jc w:val="center"/>
        <w:ind w:start="360"/>
        <w:spacing w:before="300" w:after="300"/>
      </w:pPr>
      <w:r>
        <w:rPr>
          <w:b/>
        </w:rPr>
        <w:t xml:space="preserve">DEPOSITS IN GENERAL</w:t>
      </w:r>
    </w:p>
    <w:p>
      <w:pPr>
        <w:jc w:val="both"/>
        <w:spacing w:before="100" w:after="100"/>
        <w:ind w:start="1080" w:hanging="720"/>
      </w:pPr>
      <w:r>
        <w:rPr>
          <w:b/>
        </w:rPr>
        <w:t>§</w:t>
        <w:t>421</w:t>
        <w:t xml:space="preserve">.  </w:t>
      </w:r>
      <w:r>
        <w:rPr>
          <w:b/>
        </w:rPr>
        <w:t xml:space="preserve">Applicability of chapter; tax exemption</w:t>
      </w:r>
    </w:p>
    <w:p>
      <w:pPr>
        <w:jc w:val="both"/>
        <w:spacing w:before="100" w:after="0"/>
        <w:ind w:start="360"/>
        <w:ind w:firstLine="360"/>
      </w:pPr>
      <w:r>
        <w:rPr>
          <w:b/>
        </w:rPr>
        <w:t>1</w:t>
        <w:t xml:space="preserve">.  </w:t>
      </w:r>
      <w:r>
        <w:rPr>
          <w:b/>
        </w:rPr>
        <w:t xml:space="preserve">Applicability.</w:t>
        <w:t xml:space="preserve"> </w:t>
      </w:r>
      <w:r>
        <w:t xml:space="preserve"> </w:t>
      </w:r>
      <w:r>
        <w:t xml:space="preserve">The sections of this chapter govern deposits or accounts in financial institutions subject to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§11 (AMD).]</w:t>
      </w:r>
    </w:p>
    <w:p>
      <w:pPr>
        <w:jc w:val="both"/>
        <w:spacing w:before="100" w:after="0"/>
        <w:ind w:start="360"/>
        <w:ind w:firstLine="360"/>
      </w:pPr>
      <w:r>
        <w:rPr>
          <w:b/>
        </w:rPr>
        <w:t>2</w:t>
        <w:t xml:space="preserve">.  </w:t>
      </w:r>
      <w:r>
        <w:rPr>
          <w:b/>
        </w:rPr>
        <w:t xml:space="preserve">Tax exemption.</w:t>
        <w:t xml:space="preserve"> </w:t>
      </w:r>
      <w:r>
        <w:t xml:space="preserve"> </w:t>
      </w:r>
      <w:r>
        <w:t xml:space="preserve">All interest-bearing deposits or accounts of whatever type in financial institutions subject to the provisions of this Title are exempt from municipal taxation to said institution, and to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§I11 (AMD). </w:t>
      </w:r>
    </w:p>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jc w:val="both"/>
        <w:spacing w:before="100" w:after="100"/>
        <w:ind w:start="1080" w:hanging="720"/>
      </w:pPr>
      <w:r>
        <w:rPr>
          <w:b/>
        </w:rPr>
        <w:t>§</w:t>
        <w:t>423</w:t>
        <w:t xml:space="preserve">.  </w:t>
      </w:r>
      <w:r>
        <w:rPr>
          <w:b/>
        </w:rPr>
        <w:t xml:space="preserve">Demand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155, §3 (AMD). PL 1981, c. 198 (AMD). PL 1981, c. 553, §2 (AMD). PL 1981, c. 709 (AMD). PL 1983, c. 34 (AMD). PL 1997, c. 398, §I15 (RP). </w:t>
      </w:r>
    </w:p>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jc w:val="both"/>
        <w:spacing w:before="100" w:after="100"/>
        <w:ind w:start="1080" w:hanging="720"/>
      </w:pPr>
      <w:r>
        <w:rPr>
          <w:b/>
        </w:rPr>
        <w:t>§</w:t>
        <w:t>425</w:t>
        <w:t xml:space="preserve">.  </w:t>
      </w:r>
      <w:r>
        <w:rPr>
          <w:b/>
        </w:rPr>
        <w:t xml:space="preserve">Computation of 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§I17 (RP). </w:t>
      </w:r>
    </w:p>
    <w:p>
      <w:pPr>
        <w:jc w:val="both"/>
        <w:spacing w:before="100" w:after="100"/>
        <w:ind w:start="1080" w:hanging="720"/>
      </w:pPr>
      <w:r>
        <w:rPr>
          <w:b/>
        </w:rPr>
        <w:t>§</w:t>
        <w:t>426</w:t>
        <w:t xml:space="preserve">.  </w:t>
      </w:r>
      <w:r>
        <w:rPr>
          <w:b/>
        </w:rPr>
        <w:t xml:space="preserve">Savings deposits or accounts: written notice of withdrawal</w:t>
      </w:r>
    </w:p>
    <w:p>
      <w:pPr>
        <w:jc w:val="both"/>
        <w:spacing w:before="100" w:after="0"/>
        <w:ind w:start="360"/>
        <w:ind w:firstLine="360"/>
      </w:pPr>
      <w:r>
        <w:rPr>
          <w:b/>
        </w:rPr>
        <w:t>1</w:t>
        <w:t xml:space="preserve">.  </w:t>
      </w:r>
      <w:r>
        <w:rPr>
          <w:b/>
        </w:rPr>
        <w:t xml:space="preserve">Withdrawal notice may be required.</w:t>
        <w:t xml:space="preserve"> </w:t>
      </w:r>
      <w:r>
        <w:t xml:space="preserve"> </w:t>
      </w:r>
      <w:r>
        <w:t xml:space="preserve">A financial institution may at any time, by resolution of its governing body, require written notice by a savings depositor not to exceed 90 days prior to the repayment of deposits or accounts, or may require similar notice before repaying deposits in excess of $50, or certain classes of savings deposits or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0"/>
        <w:ind w:start="360"/>
        <w:ind w:firstLine="360"/>
      </w:pPr>
      <w:r>
        <w:rPr>
          <w:b/>
        </w:rPr>
        <w:t>2</w:t>
        <w:t xml:space="preserve">.  </w:t>
      </w:r>
      <w:r>
        <w:rPr>
          <w:b/>
        </w:rPr>
        <w:t xml:space="preserve">Deposit not payable during waiting period.</w:t>
        <w:t xml:space="preserve"> </w:t>
      </w:r>
      <w:r>
        <w:t xml:space="preserve"> </w:t>
      </w:r>
      <w:r>
        <w:t xml:space="preserve">In the event such notice is required, no such deposit or account shall be due or payable during the required period after the notice shall have been given. If not withdrawn within 15 days after the expiration of the required period following notice, such deposit or account shall not be due and payable under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Deposits prior to expiration of waiting period.</w:t>
        <w:t xml:space="preserve"> </w:t>
      </w:r>
      <w:r>
        <w:t xml:space="preserve"> </w:t>
      </w:r>
      <w:r>
        <w:t xml:space="preserve">The institution may receive any deposit or deposits before expiration of the required period, subject to such regulations as may be imposed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Interest earned until actual withdrawal.</w:t>
        <w:t xml:space="preserve"> </w:t>
      </w:r>
      <w:r>
        <w:t xml:space="preserve"> </w:t>
      </w:r>
      <w:r>
        <w:t xml:space="preserve">The written notice of withdrawal required pursuant to this section does not constitute a withdrawal from the deposit or account until the amounts noticed have been actually withdrawn by the depositor giving such written notice, and interest is earned on these amounts for the period prior to actual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100"/>
        <w:ind w:start="360"/>
        <w:ind w:firstLine="360"/>
      </w:pPr>
      <w:r>
        <w:rPr>
          <w:b/>
        </w:rPr>
        <w:t>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§§I18,19 (AMD). </w:t>
      </w:r>
    </w:p>
    <w:p>
      <w:pPr>
        <w:jc w:val="both"/>
        <w:spacing w:before="100" w:after="100"/>
        <w:ind w:start="1080" w:hanging="720"/>
      </w:pPr>
      <w:r>
        <w:rPr>
          <w:b/>
        </w:rPr>
        <w:t>§</w:t>
        <w:t>427</w:t>
        <w:t xml:space="preserve">.  </w:t>
      </w:r>
      <w:r>
        <w:rPr>
          <w:b/>
        </w:rPr>
        <w:t xml:space="preserve">Deposit or account transactions</w:t>
      </w:r>
    </w:p>
    <w:p>
      <w:pPr>
        <w:jc w:val="both"/>
        <w:spacing w:before="100" w:after="0"/>
        <w:ind w:start="360"/>
        <w:ind w:firstLine="360"/>
      </w:pPr>
      <w:r>
        <w:rPr>
          <w:b/>
        </w:rPr>
        <w:t>1</w:t>
        <w:t xml:space="preserve">.  </w:t>
      </w:r>
      <w:r>
        <w:rPr>
          <w:b/>
        </w:rPr>
        <w:t xml:space="preserve">Minor's deposits or accounts.</w:t>
        <w:t xml:space="preserve"> </w:t>
      </w:r>
      <w:r>
        <w:t xml:space="preserve"> </w:t>
      </w:r>
      <w:r>
        <w:t xml:space="preserve">Money may be deposited by or in the name of a minor and is the minor's property, and a financial institution shall pay the same to such minor, to the minor's order or to a joint owner of the account. The receipt of any such payment by the minor is a valid release and discharges the institution. A minor may endorse and deposit to the credit of the minor's account checks and other instruments for the payment of money. Notwithstanding any provision of law to the contrary, in all transactions with respect to a minor's account that does not have a joint owner of majority age, a minor is deemed to be the owner of the account and of legal age and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 §1 (AMD).]</w:t>
      </w:r>
    </w:p>
    <w:p>
      <w:pPr>
        <w:jc w:val="both"/>
        <w:spacing w:before="100" w:after="100"/>
        <w:ind w:start="360"/>
        <w:ind w:firstLine="360"/>
      </w:pPr>
      <w:r>
        <w:rPr>
          <w:b/>
        </w:rPr>
        <w:t>2</w:t>
        <w:t xml:space="preserve">.  </w:t>
      </w:r>
      <w:r>
        <w:rPr>
          <w:b/>
        </w:rPr>
        <w:t xml:space="preserve">Fiduciary deposits or accounts.</w:t>
        <w:t xml:space="preserve"> </w:t>
      </w:r>
    </w:p>
    <w:p>
      <w:pPr>
        <w:jc w:val="both"/>
        <w:spacing w:before="100" w:after="0"/>
        <w:ind w:start="720"/>
      </w:pPr>
      <w:r>
        <w:rPr/>
        <w:t>A</w:t>
        <w:t xml:space="preserve">.  </w:t>
      </w:r>
      <w:r>
        <w:rPr/>
      </w:r>
      <w:r>
        <w:t xml:space="preserve">Whenever a deposit is made in trust, the name and address of the person for whom it is made, or the purpose for which the trust is created, shall be disclosed in writing to the institution, and the deposit shall be credited to the depositor as trustee for such person or purpose.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Whenever a deposit is made by a person designated on the records of a financial institution as a fiduciary, it shall be conclusively presumed, in all dealings between the institution and the fiduciary or any other persons with respect to such deposit, that such fiduciary has power to invest money in the institution, and to withdraw the same or any part thereof, and to transfer his deposit to any other person. The receipt or acquittance of such fiduciary shall fully exonerate and discharge the institution from all liability to any person having any interest in such deposit and the institution shall not be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1979, c. 540, §8 (AMD).]</w:t>
      </w:r>
    </w:p>
    <w:p>
      <w:pPr>
        <w:jc w:val="both"/>
        <w:spacing w:before="100" w:after="0"/>
        <w:ind w:start="720"/>
      </w:pPr>
      <w:r>
        <w:rPr/>
        <w:t>C</w:t>
        <w:t xml:space="preserve">.  </w:t>
      </w:r>
      <w:r>
        <w:rPr/>
      </w:r>
      <w:r>
        <w:t xml:space="preserve">Subject to the provisions of </w:t>
      </w:r>
      <w:r>
        <w:t>Title 18‑C, section 6‑222</w:t>
      </w:r>
      <w:r>
        <w:t xml:space="preserve">, upon the death or disability of any fiduciary, the value of such deposit or account may be paid, at the option of the institution, and in the absence of notice of the existence and terms of a trust, either to the executor, administrator, conservator or guardian of such fiduciary, or to any substituted fiduciary, or to the person, if any, who is designated on the records of the institution as the beneficiary of such deposit, if of the age of 15 years or upwards, or to the guardian or parent or person standing in loci parentis to such person if under the age of 15 years. Subject to the provisions of </w:t>
      </w:r>
      <w:r>
        <w:t>Title 18‑C, section 6‑226</w:t>
      </w:r>
      <w:r>
        <w:t xml:space="preserve">, the receipt or acquittance of any such person fully exonerates and discharges the institution from all liability to any person having any interest in such deposit, and the institution is not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C, §18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§18 (AMD); PL 2019, c. 417, Pt. B, §14 (AFF).]</w:t>
      </w:r>
    </w:p>
    <w:p>
      <w:pPr>
        <w:jc w:val="both"/>
        <w:spacing w:before="100" w:after="100"/>
        <w:ind w:start="360"/>
        <w:ind w:firstLine="360"/>
      </w:pPr>
      <w:r>
        <w:rPr>
          <w:b/>
        </w:rPr>
        <w:t>3</w:t>
        <w:t xml:space="preserve">.  </w:t>
      </w:r>
      <w:r>
        <w:rPr>
          <w:b/>
        </w:rPr>
        <w:t xml:space="preserve">Fiduciary transactions by check.</w:t>
        <w:t xml:space="preserve"> </w:t>
      </w:r>
    </w:p>
    <w:p>
      <w:pPr>
        <w:jc w:val="both"/>
        <w:spacing w:before="100" w:after="0"/>
        <w:ind w:start="720"/>
      </w:pPr>
      <w:r>
        <w:rPr/>
        <w:t>A</w:t>
        <w:t xml:space="preserve">.  </w:t>
      </w:r>
      <w:r>
        <w:rPr/>
      </w:r>
      <w:r>
        <w:t xml:space="preserve">If a check drawn or endorsed by a fiduciary is received by a drawee financial institution, including a check for payment in cash or for the personal credit of such fiduciary, such institution may assume, without inquiry, that the fiduciary has acted within the scope of his authority.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B</w:t>
        <w:t xml:space="preserve">.  </w:t>
      </w:r>
      <w:r>
        <w:rPr/>
      </w:r>
      <w:r>
        <w:t xml:space="preserve">As used in this subsection, "fiduciary" includes a trustee under any trust, express or implied, resulting or constructive, or an executor, administrator, guardian, conservator, receiver, trustee in bankruptcy, assignee for the benefit of creditors, partner, agent, officer of a corporation, public or private, public officer or any other person acting in a fiduciary capacity for any person, trust or estate. "Person" includes 2 or more persons having a common interest. For the purposes of this subsection, such institution may rely upon, though it need not require, a writing certified by the clerk or secretary of a corporation as to such officer.</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C</w:t>
        <w:t xml:space="preserve">.  </w:t>
      </w:r>
      <w:r>
        <w:rPr/>
      </w:r>
      <w:r>
        <w:t xml:space="preserve">Nothing contained in this subsection shall be deemed to modify or otherwise affect Title 11, section 1‑201, subsection 25 or Title 11, section 3‑304, nor to relieve such institution from any liability imposed upon it by law to the extent of any payment or amount which such institution may receive for its benefit from any of such checks or funds represented thereby.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§1 (NEW).]</w:t>
      </w:r>
    </w:p>
    <w:p>
      <w:pPr>
        <w:jc w:val="both"/>
        <w:spacing w:before="100" w:after="100"/>
        <w:ind w:start="360"/>
        <w:ind w:firstLine="360"/>
      </w:pPr>
      <w:r>
        <w:rPr>
          <w:b/>
        </w:rPr>
        <w:t>4</w:t>
        <w:t xml:space="preserve">.  </w:t>
      </w:r>
      <w:r>
        <w:rPr>
          <w:b/>
        </w:rPr>
        <w:t xml:space="preserve">Joint deposits or accounts.</w:t>
        <w:t xml:space="preserve"> </w:t>
      </w:r>
    </w:p>
    <w:p>
      <w:pPr>
        <w:jc w:val="both"/>
        <w:spacing w:before="100" w:after="0"/>
        <w:ind w:start="720"/>
      </w:pPr>
      <w:r>
        <w:rPr/>
        <w:t>A</w:t>
        <w:t xml:space="preserve">.  </w:t>
      </w:r>
      <w:r>
        <w:rPr/>
      </w:r>
      <w:r>
        <w:t xml:space="preserve">When a deposit has been made or is made in any financial institution authorized to do business in this State in the names of 2 or more persons, payable to either, or payable to either or the survivor, such deposit, or any part thereof, or the interest or dividends thereon may be paid to any or either of said persons, whether the other or others be living or not, or to the legal representative of the survivor of said persons if proofs of death are presented to the financial institution showing that the decedent was the last surviving party or if there is clear and convincing evidence that no right of survivorship was intended at the time the account was created. Subject to the provisions of </w:t>
      </w:r>
      <w:r>
        <w:t>Title 18‑C, section 6‑226</w:t>
      </w:r>
      <w:r>
        <w:t xml:space="preserve">, the receipt or acquittance of the persons to whom said payment is so made is a valid and sufficient release and discharge to such financial institution for any payment so made.</w:t>
      </w:r>
      <w:r>
        <w:t xml:space="preserve">  </w:t>
      </w:r>
      <w:r xmlns:wp="http://schemas.openxmlformats.org/drawingml/2010/wordprocessingDrawing" xmlns:w15="http://schemas.microsoft.com/office/word/2012/wordml">
        <w:rPr>
          <w:rFonts w:ascii="Arial" w:hAnsi="Arial" w:cs="Arial"/>
          <w:sz w:val="22"/>
          <w:szCs w:val="22"/>
        </w:rPr>
        <w:t xml:space="preserve">[PL 2017, c. 402, Pt. C, §19 (AMD); PL 2019, c. 417, Pt. B, §14 (AFF).]</w:t>
      </w:r>
    </w:p>
    <w:p>
      <w:pPr>
        <w:jc w:val="both"/>
        <w:spacing w:before="100" w:after="0"/>
        <w:ind w:start="720"/>
      </w:pPr>
      <w:r>
        <w:rPr/>
        <w:t>B</w:t>
        <w:t xml:space="preserve">.  </w:t>
      </w:r>
      <w:r>
        <w:rPr/>
      </w:r>
      <w:r>
        <w:t xml:space="preserve">All such deposits or accounts, whenever opened or issued, payable to either or the survivor including interest and dividends, in the name of the same persons in any financial institution within this State, in the absence of fraud or undue influence, upon the death of one of such persons, become the property of the parties as provided in </w:t>
      </w:r>
      <w:r>
        <w:t>Title 18‑C, 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§20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§§19, 20 (AMD); PL 2019, c. 417, Pt. B, §14 (AFF).]</w:t>
      </w:r>
    </w:p>
    <w:p>
      <w:pPr>
        <w:jc w:val="both"/>
        <w:spacing w:before="100" w:after="0"/>
        <w:ind w:start="360"/>
        <w:ind w:firstLine="360"/>
      </w:pPr>
      <w:r>
        <w:rPr>
          <w:b/>
        </w:rPr>
        <w:t>5</w:t>
        <w:t xml:space="preserve">.  </w:t>
      </w:r>
      <w:r>
        <w:rPr>
          <w:b/>
        </w:rPr>
        <w:t xml:space="preserve">Pledge of joint deposits or accounts.</w:t>
        <w:t xml:space="preserve"> </w:t>
      </w:r>
      <w:r>
        <w:t xml:space="preserve"> </w:t>
      </w:r>
      <w:r>
        <w:t xml:space="preserve">The pledge of all or part of a deposit or account in joint tenancy signed by that person or those persons who are authorized in writing to make withdrawals from the deposit or account shall, unless the terms of the deposit or account provide specifically to the contrary, be a valid pledge and transfer of that part of the deposit or account pledged, and shall not operate to sever or terminate the joint and survivorship ownership of all or any part of the deposit or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Power of attorney over deposits or accounts.</w:t>
        <w:t xml:space="preserve"> </w:t>
      </w:r>
      <w:r>
        <w:t xml:space="preserve"> </w:t>
      </w:r>
      <w:r>
        <w:t xml:space="preserve">Any financial institution may continue to recognize the authority of an attorney authorized in writing to manage or to make withdrawals either in whole or in part from the account of a depositor until it receives written notice of the revocation of his authority. For the purposes of this subsection, written notice of the death or adjudication of incompetency of such depositor shall constitute written notice of revocation of the authority of his attorney. No institution shall be liable for damages by reason of any payment made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7</w:t>
        <w:t xml:space="preserve">.  </w:t>
      </w:r>
      <w:r>
        <w:rPr>
          <w:b/>
        </w:rPr>
        <w:t xml:space="preserve">Transfer of deposit or account.</w:t>
        <w:t xml:space="preserve"> </w:t>
      </w:r>
      <w:r>
        <w:t xml:space="preserve"> </w:t>
      </w:r>
      <w:r>
        <w:t xml:space="preserve">A depositor may transfer, absolutely or conditionally, that depositor's deposit or account to any other person, subject to any provisions affecting such deposit or account pursuant to this chapter by a written assignment in a form approved by the institution, accompanied by delivery of the evidence of the deposit or account. Evidence of the deposit or account means the membership certificate, share certificate, account book, passbook or any other evidence of the deposit or account that has been issued in connection with such deposit or account. Every such transfer of a deposit or account is considered to include the deposit or account and the evidence of the deposit or account issued in connection with the deposit or account. An absolute transfer is not effective against an institution until such written assignment and the accompanying evidence of the deposit or account are delivered to the institution with a request that it complete such transfer upon its records. A conditional transfer is not effective against an institution unless and until it actually receives notice of the conditional transfer in writing.</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§11 (AMD).]</w:t>
      </w:r>
    </w:p>
    <w:p>
      <w:pPr>
        <w:jc w:val="both"/>
        <w:spacing w:before="100" w:after="100"/>
        <w:ind w:start="360"/>
        <w:ind w:firstLine="360"/>
      </w:pPr>
      <w:r>
        <w:rPr>
          <w:b/>
        </w:rPr>
        <w:t>8</w:t>
        <w:t xml:space="preserve">.  </w:t>
      </w:r>
      <w:r>
        <w:rPr>
          <w:b/>
        </w:rPr>
        <w:t xml:space="preserve">Payment of decedent's deposit or account.</w:t>
        <w:t xml:space="preserve"> </w:t>
      </w:r>
    </w:p>
    <w:p>
      <w:pPr>
        <w:jc w:val="both"/>
        <w:spacing w:before="100" w:after="0"/>
        <w:ind w:start="720"/>
      </w:pPr>
      <w:r>
        <w:rPr/>
        <w:t>A</w:t>
        <w:t xml:space="preserve">.  </w:t>
      </w:r>
      <w:r>
        <w:rPr/>
      </w:r>
      <w:r>
        <w:t xml:space="preserve">Except as provided in </w:t>
      </w:r>
      <w:r>
        <w:t>paragraph B</w:t>
      </w:r>
      <w:r>
        <w:t xml:space="preserve">, if any depositor shall die leaving in a financial institution a deposit or account on which the balance due him shall not exceed $1,000, and no personal representative shall be appointed, the institution may pay the balance of such deposit or account to the surviving spouse, next of kin, funeral director or other preferred creditor or creditors who may appear to be entitled thereto. For any payments so made, the institution shall not be held liable to the decedent's personal representative thereafter appointed unless the payment shall have been made within 6 months after the decedent's death and an action to recover the amount shall have been commenced within one year after the date of payment.</w:t>
      </w:r>
      <w:r>
        <w:t xml:space="preserve">  </w:t>
      </w:r>
      <w:r xmlns:wp="http://schemas.openxmlformats.org/drawingml/2010/wordprocessingDrawing" xmlns:w15="http://schemas.microsoft.com/office/word/2012/wordml">
        <w:rPr>
          <w:rFonts w:ascii="Arial" w:hAnsi="Arial" w:cs="Arial"/>
          <w:sz w:val="22"/>
          <w:szCs w:val="22"/>
        </w:rPr>
        <w:t xml:space="preserve">[PL 1979, c. 540, §12 (NEW).]</w:t>
      </w:r>
    </w:p>
    <w:p>
      <w:pPr>
        <w:jc w:val="both"/>
        <w:spacing w:before="100" w:after="0"/>
        <w:ind w:start="720"/>
      </w:pPr>
      <w:r>
        <w:rPr/>
        <w:t>B</w:t>
        <w:t xml:space="preserve">.  </w:t>
      </w:r>
      <w:r>
        <w:rPr/>
      </w:r>
      <w:r>
        <w:t xml:space="preserve">Notwithstanding the provisions of </w:t>
      </w:r>
      <w:r>
        <w:t>paragraph A</w:t>
      </w:r>
      <w:r>
        <w:t xml:space="preserve">, upon presentation of an affidavit under </w:t>
      </w:r>
      <w:r>
        <w:t>Title 18‑C, section 3‑1201</w:t>
      </w:r>
      <w:r>
        <w:t xml:space="preserve">, a financial institution shall pay the balance of any deposit or account left by a deceased depositor to the depositor's successor under the provisions of </w:t>
      </w:r>
      <w:r>
        <w:t>Title 18‑C, sections 3‑1201</w:t>
      </w:r>
      <w:r>
        <w:t xml:space="preserve"> and </w:t>
      </w:r>
      <w:r>
        <w:t>3‑1202</w:t>
      </w:r>
      <w:r>
        <w:t xml:space="preserve">. Such payments under this paragraph take precedence over payments under </w:t>
      </w:r>
      <w:r>
        <w:t>paragraph A</w:t>
      </w:r>
      <w:r>
        <w:t xml:space="preserve"> to the extent of the balance of the deposits or accounts of the deceased depositor at the time the affidavit is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C, §21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§21 (AMD); PL 2019, c. 417, Pt. B, §14 (AFF).]</w:t>
      </w:r>
    </w:p>
    <w:p>
      <w:pPr>
        <w:jc w:val="both"/>
        <w:spacing w:before="100" w:after="100"/>
        <w:ind w:start="360"/>
        <w:ind w:firstLine="360"/>
      </w:pPr>
      <w:r>
        <w:rPr>
          <w:b/>
        </w:rPr>
        <w:t>9</w:t>
        <w:t xml:space="preserve">.  </w:t>
      </w:r>
      <w:r>
        <w:rPr>
          <w:b/>
        </w:rPr>
        <w:t xml:space="preserve">Lost evidences of deposits or accounts.</w:t>
        <w:t xml:space="preserve"> </w:t>
      </w:r>
    </w:p>
    <w:p>
      <w:pPr>
        <w:jc w:val="both"/>
        <w:spacing w:before="100" w:after="0"/>
        <w:ind w:start="720"/>
      </w:pPr>
      <w:r>
        <w:rPr/>
        <w:t>A</w:t>
        <w:t xml:space="preserve">.  </w:t>
      </w:r>
      <w:r>
        <w:rPr/>
      </w:r>
      <w:r>
        <w:t xml:space="preserve">If a financial institution receives a notice in writing that an account book or passbook or other evidence of a deposit or account issued by said institution is lost, together with a request that a duplicate evidence of deposit or account be issued, such notice and request being signed by the appropriate person or persons as provided, the institution, at the expiration of a period of 10 days from the receipt of such notice if the missing evidence is not sooner presented, may issue a duplicate evidence of deposit or account to the person or persons signing said notice and request, and the delivery of such duplicate evidence shall relieve the institution from all liability on account of the missing original evidence of deposit or account. Such notice and request shall be signed in the following manner:</w:t>
      </w:r>
    </w:p>
    <w:p>
      <w:pPr>
        <w:jc w:val="both"/>
        <w:spacing w:before="100" w:after="0"/>
        <w:ind w:start="1080"/>
      </w:pPr>
      <w:r>
        <w:rPr/>
        <w:t>(</w:t>
        <w:t>1</w:t>
        <w:t xml:space="preserve">)  </w:t>
      </w:r>
      <w:r>
        <w:rPr/>
      </w:r>
      <w:r>
        <w:t xml:space="preserve">If the evidence of deposit or account was issued to a single depositor, then by him, an officer in the event of a corporation, or by a guardian, conservator, trustee, executor or administrator; or</w:t>
      </w:r>
    </w:p>
    <w:p>
      <w:pPr>
        <w:jc w:val="both"/>
        <w:spacing w:before="100" w:after="0"/>
        <w:ind w:start="1080"/>
      </w:pPr>
      <w:r>
        <w:rPr/>
        <w:t>(</w:t>
        <w:t>2</w:t>
        <w:t xml:space="preserve">)  </w:t>
      </w:r>
      <w:r>
        <w:rPr/>
      </w:r>
      <w:r>
        <w:t xml:space="preserve">If the evidence of deposit or account was issued to 2 or more depositors, then by all such depositors then surviving, or by the last survivor of such depositors; provided that a guardian or conservator shall sign for any of the foregoing persons respecting whom he has been appointed.</w:t>
      </w:r>
      <w:r>
        <w:t xml:space="preserve">  </w:t>
      </w:r>
      <w:r xmlns:wp="http://schemas.openxmlformats.org/drawingml/2010/wordprocessingDrawing" xmlns:w15="http://schemas.microsoft.com/office/word/2012/wordml">
        <w:rPr>
          <w:rFonts w:ascii="Arial" w:hAnsi="Arial" w:cs="Arial"/>
          <w:sz w:val="22"/>
          <w:szCs w:val="22"/>
        </w:rPr>
        <w:t xml:space="preserve">[PL 1979, c. 663, §41 (AMD).]</w:t>
      </w:r>
    </w:p>
    <w:p>
      <w:pPr>
        <w:jc w:val="both"/>
        <w:spacing w:before="100" w:after="0"/>
        <w:ind w:start="720"/>
      </w:pPr>
      <w:r>
        <w:rPr/>
        <w:t>B</w:t>
        <w:t xml:space="preserve">.  </w:t>
      </w:r>
      <w:r>
        <w:rPr/>
      </w:r>
      <w:r>
        <w:t xml:space="preserve">If a depositor shall lose a nonnegotiable certificate of deposit or certificate of account, paragraph A shall apply, except that the depositor shall provide an affidavit in writing to the institution, in lieu of the notice provided for in </w:t>
      </w:r>
      <w:r>
        <w:t>paragraph A</w:t>
      </w:r>
      <w:r>
        <w:t xml:space="preserve">, stating that such certificate issued by the institution is lost and could not be found after thorough search.</w:t>
      </w:r>
      <w:r>
        <w:t xml:space="preserve">  </w:t>
      </w:r>
      <w:r xmlns:wp="http://schemas.openxmlformats.org/drawingml/2010/wordprocessingDrawing" xmlns:w15="http://schemas.microsoft.com/office/word/2012/wordml">
        <w:rPr>
          <w:rFonts w:ascii="Arial" w:hAnsi="Arial" w:cs="Arial"/>
          <w:sz w:val="22"/>
          <w:szCs w:val="22"/>
        </w:rPr>
        <w:t xml:space="preserve">[PL 1987, c. 402,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§87 (AMD).]</w:t>
      </w:r>
    </w:p>
    <w:p>
      <w:pPr>
        <w:jc w:val="both"/>
        <w:spacing w:before="100" w:after="100"/>
        <w:ind w:start="360"/>
        <w:ind w:firstLine="360"/>
      </w:pPr>
      <w:r>
        <w:rPr>
          <w:b/>
        </w:rPr>
        <w:t>10</w:t>
        <w:t xml:space="preserve">.  </w:t>
      </w:r>
      <w:r>
        <w:rPr>
          <w:b/>
        </w:rPr>
        <w:t xml:space="preserve">Adverse claim to deposit or account.</w:t>
        <w:t xml:space="preserve"> </w:t>
      </w:r>
      <w:r>
        <w:t xml:space="preserve"> </w:t>
      </w:r>
      <w:r>
        <w:t xml:space="preserve">Except as provided in </w:t>
      </w:r>
      <w:r>
        <w:t>Title 11, section 4‑405</w:t>
      </w:r>
      <w:r>
        <w:t xml:space="preserve">, in </w:t>
      </w:r>
      <w:r>
        <w:t>Title 14, section 4751</w:t>
      </w:r>
      <w:r>
        <w:t xml:space="preserve"> and in </w:t>
      </w:r>
      <w:r>
        <w:t>Title 18‑C, sections 6‑102</w:t>
      </w:r>
      <w:r>
        <w:t xml:space="preserve"> and </w:t>
      </w:r>
      <w:r>
        <w:t>6‑226</w:t>
      </w:r>
      <w:r>
        <w:t xml:space="preserve">, notice to a financial institution authorized to do business in this State of an adverse claim to a deposit or account standing on its books to the credit of any person is not effectual to cause that institution to recognize the adverse claimant, unless the adverse claimant either procures a restraining order, injunction or other appropriate process against the institution from a court of competent jurisdiction in a civil action to which the person to whose credit the deposit or account stands is made a party or executes to that institution, in a form and with sureties acceptable to the institution, a bond indemnifying the institution from all liability, loss, damage, costs and expenses for and on account of the payment of such adverse claim or the dishonor of checks or other orders of the person to whose credit the deposit or account stands on the books of the institution.</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§22 (AMD); PL 2019, c. 417, Pt. B, §14 (AFF).]</w:t>
      </w:r>
    </w:p>
    <w:p>
      <w:pPr>
        <w:jc w:val="both"/>
        <w:spacing w:before="100" w:after="0"/>
        <w:ind w:start="360"/>
        <w:ind w:firstLine="360"/>
      </w:pPr>
      <w:r>
        <w:rPr>
          <w:b/>
        </w:rPr>
        <w:t>11</w:t>
        <w:t xml:space="preserve">.  </w:t>
      </w:r>
      <w:r>
        <w:rPr>
          <w:b/>
        </w:rPr>
        <w:t xml:space="preserve">Payment of orders.</w:t>
        <w:t xml:space="preserve"> </w:t>
      </w:r>
      <w:r>
        <w:t xml:space="preserve"> </w:t>
      </w:r>
      <w:r>
        <w:t xml:space="preserve">Any financial institution may pay any order drawn by any person who has funds on deposit to meet the same, notwithstanding the death of the drawer in the interval of time between signing such order and its presentation for payment, when said presentation is made within 30 days after the date of such order; and at any subsequent period, provided the institution has not received actual notice of the death of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Superintendent's authority to permit withdrawals.</w:t>
        <w:t xml:space="preserve"> </w:t>
      </w:r>
      <w:r>
        <w:t xml:space="preserve"> </w:t>
      </w:r>
      <w:r>
        <w:t xml:space="preserve">Except as expressly limited by other provisions of this Title, the superintendent may authorize a financial institution or institutions to permit the withdrawal of funds on deposit by depositors, account holders or members of said institution or institutions, in such manner or by such methods as the superintendent may determine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§23 (AMD).]</w:t>
      </w:r>
    </w:p>
    <w:p>
      <w:pPr>
        <w:jc w:val="both"/>
        <w:spacing w:before="100" w:after="0"/>
        <w:ind w:start="360"/>
        <w:ind w:firstLine="360"/>
      </w:pPr>
      <w:r>
        <w:rPr>
          <w:b/>
        </w:rPr>
        <w:t>13</w:t>
        <w:t xml:space="preserve">.  </w:t>
      </w:r>
      <w:r>
        <w:rPr>
          <w:b/>
        </w:rPr>
        <w:t xml:space="preserve">Notice on opening certain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9-B §427, sub-§13 (RP).]</w:t>
      </w:r>
    </w:p>
    <w:p>
      <w:pPr>
        <w:jc w:val="both"/>
        <w:spacing w:before="100" w:after="0"/>
        <w:ind w:start="360"/>
        <w:ind w:firstLine="360"/>
      </w:pPr>
      <w:r>
        <w:rPr>
          <w:b/>
        </w:rPr>
        <w:t>13-A</w:t>
        <w:t xml:space="preserve">.  </w:t>
      </w:r>
      <w:r>
        <w:rPr>
          <w:b/>
        </w:rPr>
        <w:t xml:space="preserve">Notice on opening certain accounts.</w:t>
        <w:t xml:space="preserve"> </w:t>
      </w:r>
      <w:r>
        <w:t xml:space="preserve"> </w:t>
      </w:r>
      <w:r>
        <w:t xml:space="preserve">At the time a multiple-party account, as defined in </w:t>
      </w:r>
      <w:r>
        <w:t>Title 18‑C, section 6‑201, subsection 5</w:t>
      </w:r>
      <w:r>
        <w:t xml:space="preserve">, is established or at the time a single-party account is converted to a multiple-party account with a financial institution, the document establishing the account or adding another party must include for each party to the account the question, "Do you intend for the sum remaining upon your death to belong to the surviving party or parties? Yes or No." The question required by this subsection must be answered in writing on the form by each party to the account prior to opening the account.  The answer provided on the form required by this subsection does not have any effect on any legal presumption or inference available in any civil or criminal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§2 (AMD).]</w:t>
      </w:r>
    </w:p>
    <w:p>
      <w:pPr>
        <w:jc w:val="both"/>
        <w:spacing w:before="100" w:after="0"/>
        <w:ind w:start="360"/>
        <w:ind w:firstLine="360"/>
      </w:pPr>
      <w:r>
        <w:rPr>
          <w:b/>
        </w:rPr>
        <w:t>14</w:t>
        <w:t xml:space="preserve">.  </w:t>
      </w:r>
      <w:r>
        <w:rPr>
          <w:b/>
        </w:rPr>
        <w:t xml:space="preserve">Applicability.</w:t>
        <w:t xml:space="preserve"> </w:t>
      </w:r>
      <w:r>
        <w:t xml:space="preserve"> </w:t>
      </w:r>
      <w:r>
        <w:t xml:space="preserve">This section applies to financial institutions authorized to do business in this State and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571, §1 (AMD). PL 1975, c. 733, §1 (AMD). PL 1975, c. 770, §51 (AMD). PL 1979, c. 540, §§8-13-A (AMD). PL 1979, c. 663, §41 (AMD). PL 1987, c. 402, §A87 (AMD). PL 1995, c. 628, §23 (AMD). PL 1999, c. 218, §20 (AMD). PL 2001, c. 211, §§11,12 (AMD). PL 2003, c. 322, §15 (AMD). PL 2007, c. 88, §1 (AMD). PL 2017, c. 390, §1 (AMD). PL 2017, c. 402, Pt. C, §§18-23 (AMD). PL 2017, c. 402, Pt. F, §1 (AFF). PL 2019, c. 1, §§1, 2 (AMD). PL 2019, c. 1, §5 (AFF). PL 2019, c. 417, Pt. B, §14 (AFF). PL 2021, c. 5, §2 (AMD). PL 2023, c. 42, §1 (AMD). </w:t>
      </w:r>
    </w:p>
    <w:p>
      <w:pPr>
        <w:jc w:val="both"/>
        <w:spacing w:before="100" w:after="100"/>
        <w:ind w:start="1080" w:hanging="720"/>
      </w:pPr>
      <w:r>
        <w:rPr>
          <w:b/>
        </w:rPr>
        <w:t>§</w:t>
        <w:t>428</w:t>
        <w:t xml:space="preserve">.  </w:t>
      </w:r>
      <w:r>
        <w:rPr>
          <w:b/>
        </w:rPr>
        <w:t xml:space="preserve">Inactive deposits or accounts</w:t>
      </w:r>
    </w:p>
    <w:p>
      <w:pPr>
        <w:jc w:val="both"/>
        <w:spacing w:before="100" w:after="100"/>
        <w:ind w:start="360"/>
        <w:ind w:firstLine="360"/>
      </w:pPr>
      <w:r>
        <w:rPr/>
      </w:r>
      <w:r>
        <w:rPr/>
      </w:r>
      <w:r>
        <w:t xml:space="preserve">All moneys in unclaimed accounts in each financial institution authorized to do business in this State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§112 (AMD). PL 1977, c. 707, §2 (RPR). PL 2001, c. 211, §13 (AMD). PL 2019, c. 498, §4 (AMD). </w:t>
      </w:r>
    </w:p>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jc w:val="center"/>
        <w:ind w:start="360"/>
        <w:spacing w:before="300" w:after="300"/>
      </w:pPr>
      <w:r>
        <w:rPr>
          <w:b/>
        </w:rPr>
        <w:t>CHAPTER</w:t>
        <w:t xml:space="preserve"> </w:t>
        <w:t>43</w:t>
      </w:r>
    </w:p>
    <w:p>
      <w:pPr>
        <w:jc w:val="center"/>
        <w:ind w:start="360"/>
        <w:spacing w:before="300" w:after="300"/>
      </w:pPr>
      <w:r>
        <w:rPr>
          <w:b/>
        </w:rPr>
        <w:t xml:space="preserve">LOANS IN GENERAL</w:t>
      </w:r>
    </w:p>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jc w:val="both"/>
        <w:spacing w:before="100" w:after="100"/>
        <w:ind w:start="1080" w:hanging="720"/>
      </w:pPr>
      <w:r>
        <w:rPr>
          <w:b/>
        </w:rPr>
        <w:t>§</w:t>
        <w:t>431-A</w:t>
        <w:t xml:space="preserve">.  </w:t>
      </w:r>
      <w:r>
        <w:rPr>
          <w:b/>
        </w:rPr>
        <w:t xml:space="preserve">Loan powers</w:t>
      </w:r>
    </w:p>
    <w:p>
      <w:pPr>
        <w:jc w:val="both"/>
        <w:spacing w:before="100" w:after="0"/>
        <w:ind w:start="360"/>
        <w:ind w:firstLine="360"/>
      </w:pPr>
      <w:r>
        <w:rPr>
          <w:b/>
        </w:rPr>
        <w:t>1</w:t>
        <w:t xml:space="preserve">.  </w:t>
      </w:r>
      <w:r>
        <w:rPr>
          <w:b/>
        </w:rPr>
        <w:t xml:space="preserve">General loan authority.</w:t>
        <w:t xml:space="preserve"> </w:t>
      </w:r>
      <w:r>
        <w:t xml:space="preserve"> </w:t>
      </w:r>
      <w:r>
        <w:t xml:space="preserve">Unless otherwise prohibited by state law, a financial institution may make, sell, purchase, arrange, participate in, invest in or otherwise deal in loans or extensions of credit, as defined in </w:t>
      </w:r>
      <w:r>
        <w:t>section 439‑A</w:t>
      </w:r>
      <w:r>
        <w:t xml:space="preserv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w:pPr>
        <w:jc w:val="both"/>
        <w:spacing w:before="100" w:after="100"/>
        <w:ind w:start="360"/>
        <w:ind w:firstLine="360"/>
      </w:pPr>
      <w:r>
        <w:rPr>
          <w:b/>
        </w:rPr>
        <w:t>2</w:t>
        <w:t xml:space="preserve">.  </w:t>
      </w:r>
      <w:r>
        <w:rPr>
          <w:b/>
        </w:rPr>
        <w:t xml:space="preserve">Written loan policy.</w:t>
        <w:t xml:space="preserve"> </w:t>
      </w:r>
      <w:r>
        <w:t xml:space="preserve"> </w:t>
      </w:r>
      <w:r>
        <w:t xml:space="preserve">A financial institution's governing body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§I21 (NEW). </w:t>
      </w:r>
    </w:p>
    <w:p>
      <w:pPr>
        <w:jc w:val="both"/>
        <w:spacing w:before="100" w:after="100"/>
        <w:ind w:start="1080" w:hanging="720"/>
      </w:pPr>
      <w:r>
        <w:rPr>
          <w:b/>
        </w:rPr>
        <w:t>§</w:t>
        <w:t>432</w:t>
        <w:t xml:space="preserve">.  </w:t>
      </w:r>
      <w:r>
        <w:rPr>
          <w:b/>
        </w:rPr>
        <w:t xml:space="preserve">Interest on loans</w:t>
      </w:r>
    </w:p>
    <w:p>
      <w:pPr>
        <w:jc w:val="both"/>
        <w:spacing w:before="100" w:after="0"/>
        <w:ind w:start="360"/>
        <w:ind w:firstLine="360"/>
      </w:pPr>
      <w:r>
        <w:rPr>
          <w:b/>
        </w:rPr>
        <w:t>1</w:t>
        <w:t xml:space="preserve">.  </w:t>
      </w:r>
      <w:r>
        <w:rPr>
          <w:b/>
        </w:rPr>
        <w:t xml:space="preserve">Interest absent in writing.</w:t>
        <w:t xml:space="preserve"> </w:t>
      </w:r>
      <w:r>
        <w:t xml:space="preserve"> </w:t>
      </w:r>
      <w:r>
        <w:t xml:space="preserve">The maximum legal rate of interest on a loan made by a financial institution, in the absence of an agreement in writing establishing a different rate, shall be 6 percent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Interest: noncommercial or consumer loans.</w:t>
        <w:t xml:space="preserve"> </w:t>
      </w:r>
    </w:p>
    <w:p>
      <w:pPr>
        <w:jc w:val="both"/>
        <w:spacing w:before="100" w:after="0"/>
        <w:ind w:start="720"/>
      </w:pPr>
      <w:r>
        <w:rPr/>
        <w:t>A</w:t>
        <w:t xml:space="preserve">.  </w:t>
      </w:r>
      <w:r>
        <w:rPr/>
      </w:r>
      <w:r>
        <w:t xml:space="preserve">The legal rate of interest, whether set forth in writing or not, on a noncommercial or consumer loan, shall be established in accordance with and subject to the limitations set forth in </w:t>
      </w:r>
      <w:r>
        <w:t>Title 9‑A</w:t>
      </w:r>
      <w:r>
        <w:t xml:space="preserve">.</w:t>
      </w:r>
    </w:p>
    <w:p>
      <w:pPr>
        <w:jc w:val="both"/>
        <w:spacing w:before="100" w:after="0"/>
        <w:ind w:start="720"/>
      </w:pPr>
      <w:r>
        <w:rPr/>
      </w:r>
      <w:r>
        <w:rPr/>
      </w:r>
      <w:r>
        <w:t xml:space="preserve">A loan made by a financial institution which is secured by a first mortgage on real estate shall not be within the interest limitations set forth in </w:t>
      </w:r>
      <w:r>
        <w:t>Title 9‑A</w:t>
      </w:r>
      <w:r>
        <w:t xml:space="preserve">; provided that the security interest in real estate is not given for purpose of evading said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436</w:t>
        <w:t xml:space="preserve">.  </w:t>
      </w:r>
      <w:r>
        <w:rPr>
          <w:b/>
        </w:rPr>
        <w:t xml:space="preserve">Open-end mortgages</w:t>
      </w:r>
    </w:p>
    <w:p>
      <w:pPr>
        <w:jc w:val="both"/>
        <w:spacing w:before="100" w:after="100"/>
        <w:ind w:start="360"/>
        <w:ind w:firstLine="360"/>
      </w:pPr>
      <w:r>
        <w:rPr>
          <w:b/>
        </w:rPr>
        <w:t>1</w:t>
        <w:t xml:space="preserve">.  </w:t>
      </w:r>
      <w:r>
        <w:rPr>
          <w:b/>
        </w:rPr>
        <w:t xml:space="preserve">Authorization; requirements.</w:t>
        <w:t xml:space="preserve"> </w:t>
      </w:r>
      <w:r>
        <w:t xml:space="preserve"> </w:t>
      </w:r>
      <w:r>
        <w:t xml:space="preserve">Any interest in real property which may be mortgaged to a financial institution authorized to do business in this State may be mortgaged to secure existing debts or obligations, to secure debts or obligations created simultaneously with the execution of the mortgage, to secure future advances necessary to protect the security and to secure future advances to be made at the option of the parties up to a total amount stated in the mortgage; and all such debts, obligations and future advances, from and as of the time the mortgage is filed for record as provided by law, shall be secured by such mortgage and have priority over the rights of all persons who subsequent to the recording of such mortgage acquire any rights in or liens upon the mortgaged real estate. A mortgage securing future advances remains valid and retains its priority even if no funds have been advanced or all advances have been repaid so long as an agreement regarding advances remains in effect. Upon termination of the agreement regarding future advances and repayment of all advances, the mortgage shall be discharged. Such priority over subsequent persons shall be only to the extent that the aggregate amount outstanding at any one time of such debts, obligations and future advances does not exceed the total amount stated in the mortgage; except that:</w:t>
      </w:r>
    </w:p>
    <w:p>
      <w:pPr>
        <w:jc w:val="both"/>
        <w:spacing w:before="100" w:after="0"/>
        <w:ind w:start="720"/>
      </w:pPr>
      <w:r>
        <w:rPr/>
        <w:t>A</w:t>
        <w:t xml:space="preserve">.  </w:t>
      </w:r>
      <w:r>
        <w:rPr/>
      </w:r>
      <w:r>
        <w:t xml:space="preserve">The mortgagor or his successor in title is authorized to file for record, and the same shall be recorded in the same recording office as the original mortgage, a notice limiting the amount of optional future advances secured by such mortgage to not less than the amount actually advanced at the time of such filing; provided that a copy of such filing is filed with the mortgagee;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priority of such debts, obligations and future advances shall not include any future optional advances secured by such mortgage made by such institution after any such person, in addition to acquiring such subsequent right or lien, sends to the institution by registered mail or delivers to an officer of the institution and secures a receipt therefor, express written notice stating that any such optional advances thereafter made will be junior to such person's mortgage or lien upon or rights in such real estate.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647, §7 (AMD).]</w:t>
      </w:r>
    </w:p>
    <w:p>
      <w:pPr>
        <w:jc w:val="both"/>
        <w:spacing w:before="100" w:after="0"/>
        <w:ind w:start="360"/>
        <w:ind w:firstLine="360"/>
      </w:pPr>
      <w:r>
        <w:rPr>
          <w:b/>
        </w:rPr>
        <w:t>2</w:t>
        <w:t xml:space="preserve">.  </w:t>
      </w:r>
      <w:r>
        <w:rPr>
          <w:b/>
        </w:rPr>
        <w:t xml:space="preserve">Future advances.</w:t>
        <w:t xml:space="preserve"> </w:t>
      </w:r>
      <w:r>
        <w:t xml:space="preserve"> </w:t>
      </w:r>
      <w:r>
        <w:t xml:space="preserve">"Future advances" referred to in </w:t>
      </w:r>
      <w:r>
        <w:t>subsection 1</w:t>
      </w:r>
      <w:r>
        <w:t xml:space="preserve"> shall include only those made to recipients designated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The provisions of this subsection may not be construed to affect or otherwise change the present law that allows mortgages stating nominal or no consideration to secure existing debts or obligations, or debts or obligations created simultaneously with the execution of the mortgage, to the extent of the actual debts or obligations, existing or granted; but such mortgages, when not also expressly providing for future advances to be made at the option of the parties, may not afford security for any future advances except those necessary to protect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§23 (COR).]</w:t>
      </w:r>
    </w:p>
    <w:p>
      <w:pPr>
        <w:jc w:val="both"/>
        <w:spacing w:before="100" w:after="0"/>
        <w:ind w:start="360"/>
        <w:ind w:firstLine="360"/>
      </w:pPr>
      <w:r>
        <w:rPr>
          <w:b/>
        </w:rPr>
        <w:t>4</w:t>
        <w:t xml:space="preserve">.  </w:t>
      </w:r>
      <w:r>
        <w:rPr>
          <w:b/>
        </w:rPr>
        <w:t xml:space="preserve">Exemption.</w:t>
        <w:t xml:space="preserve"> </w:t>
      </w:r>
      <w:r>
        <w:t xml:space="preserve"> </w:t>
      </w:r>
      <w:r>
        <w:t xml:space="preserve">This section does not apply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§7 (AMD). RR 1991, c. 2, §23 (COR). PL 1993, c. 229, §1 (AMD). </w:t>
      </w:r>
    </w:p>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jc w:val="both"/>
        <w:spacing w:before="100" w:after="100"/>
        <w:ind w:start="1080" w:hanging="720"/>
      </w:pPr>
      <w:r>
        <w:rPr>
          <w:b/>
        </w:rPr>
        <w:t>§</w:t>
        <w:t>439</w:t>
        <w:t xml:space="preserve">.  </w:t>
      </w:r>
      <w:r>
        <w:rPr>
          <w:b/>
        </w:rPr>
        <w:t xml:space="preserve">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531 (NEW). PL 1983, c. 150, §2 (AMD). PL 1985, c. 311, §6 (RP). </w:t>
      </w:r>
    </w:p>
    <w:p>
      <w:pPr>
        <w:jc w:val="both"/>
        <w:spacing w:before="100" w:after="100"/>
        <w:ind w:start="1080" w:hanging="720"/>
      </w:pPr>
      <w:r>
        <w:rPr>
          <w:b/>
        </w:rPr>
        <w:t>§</w:t>
        <w:t>439-A</w:t>
        <w:t xml:space="preserve">.  </w:t>
      </w:r>
      <w:r>
        <w:rPr>
          <w:b/>
        </w:rPr>
        <w:t xml:space="preserve">Lending limits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"Loans or extensions of credit" includes all direct or indirect advances of funds to a person that are made on the basis of any obligation of that person to repay the funds or that are repayable from specific property pledged by or on behalf of the person.  "Loans or extensions of credit" may include, to the extent specified by the superintendent, any liability of a financial institution to advance funds to or on behalf of a person pursuant to a 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"Person" has the same meaning as defined in </w:t>
      </w:r>
      <w:r>
        <w:t>section 131, subsection 30</w:t>
      </w:r>
      <w:r>
        <w:t xml:space="preserve">.  In determining loan limitations pursuant to </w:t>
      </w:r>
      <w:r>
        <w:t>subsection 2</w:t>
      </w:r>
      <w:r>
        <w:t xml:space="preserve">, the superintendent may further define "person," including, through rulemaking, the establishment of standards regarding the aggregation of loans with respect to related persons.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2</w:t>
        <w:t xml:space="preserve">.  </w:t>
      </w:r>
      <w:r>
        <w:rPr>
          <w:b/>
        </w:rPr>
        <w:t xml:space="preserve">Limitations.</w:t>
        <w:t xml:space="preserve"> </w:t>
      </w:r>
      <w:r>
        <w:t xml:space="preserve"> </w:t>
      </w:r>
      <w:r>
        <w:t xml:space="preserve">A financial institution subject to this Title or a service corporation established pursuant to </w:t>
      </w:r>
      <w:r>
        <w:t>section 445</w:t>
      </w:r>
      <w:r>
        <w:t xml:space="preserve"> may not make loans or extensions of credit outstanding at one time to a person in excess of 20% of its total capital.  Except as provided in </w:t>
      </w:r>
      <w:r>
        <w:t>paragraph A</w:t>
      </w:r>
      <w:r>
        <w:t xml:space="preserve">, total loans or other extensions of credit in excess of 10% of total capital must be approved by a majority of the governing body or the executive committee of that institution or corporation.  Any loan made in violation of this section is subject to the remedies prescribed in </w:t>
      </w:r>
      <w:r>
        <w:t>section 465‑A</w:t>
      </w:r>
      <w:r>
        <w:t xml:space="preserve">.</w:t>
      </w:r>
    </w:p>
    <w:p>
      <w:pPr>
        <w:jc w:val="both"/>
        <w:spacing w:before="100" w:after="0"/>
        <w:ind w:start="720"/>
      </w:pPr>
      <w:r>
        <w:rPr/>
        <w:t>A</w:t>
        <w:t xml:space="preserve">.  </w:t>
      </w:r>
      <w:r>
        <w:rPr/>
      </w:r>
      <w:r>
        <w:t xml:space="preserve">The superintendent may grant a partial or full waiver of the voting requirement for loans or other extensions of credit in excess of 10% of total capital for good cause shown.  In granting this waiver, the superintendent shall consider capital, management and resources of the financial institution or other relevant factors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w:pPr>
        <w:jc w:val="both"/>
        <w:spacing w:before="100" w:after="0"/>
        <w:ind w:start="720"/>
      </w:pPr>
      <w:r>
        <w:rPr/>
        <w:t>B</w:t>
        <w:t xml:space="preserve">.  </w:t>
      </w:r>
      <w:r>
        <w:rPr/>
      </w:r>
      <w:r>
        <w:t xml:space="preserve">Any waiver granted pursuant to </w:t>
      </w:r>
      <w:r>
        <w:t>paragraph A</w:t>
      </w:r>
      <w:r>
        <w:t xml:space="preserve"> may be withdrawn by the superintendent upon written notice to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205, §1 (AMD).]</w:t>
      </w:r>
    </w:p>
    <w:p>
      <w:pPr>
        <w:jc w:val="both"/>
        <w:spacing w:before="100" w:after="100"/>
        <w:ind w:start="360"/>
        <w:ind w:firstLine="360"/>
      </w:pPr>
      <w:r>
        <w:rPr>
          <w:b/>
        </w:rPr>
        <w:t>3</w:t>
        <w:t xml:space="preserve">.  </w:t>
      </w:r>
      <w:r>
        <w:rPr>
          <w:b/>
        </w:rPr>
        <w:t xml:space="preserve">Exclusions from limitations.</w:t>
        <w:t xml:space="preserve"> </w:t>
      </w:r>
      <w:r>
        <w:t xml:space="preserve"> </w:t>
      </w:r>
      <w:r>
        <w:t xml:space="preserve">The limitations contained in </w:t>
      </w:r>
      <w:r>
        <w:t>subsection 2</w:t>
      </w:r>
      <w:r>
        <w:t xml:space="preserve"> are subject to the following exceptions:</w:t>
      </w:r>
    </w:p>
    <w:p>
      <w:pPr>
        <w:jc w:val="both"/>
        <w:spacing w:before="100" w:after="0"/>
        <w:ind w:start="720"/>
      </w:pPr>
      <w:r>
        <w:rPr/>
        <w:t>A</w:t>
        <w:t xml:space="preserve">.  </w:t>
      </w:r>
      <w:r>
        <w:rPr/>
      </w:r>
      <w:r>
        <w:t xml:space="preserve">Loans or extensions of credit arising from the discount of commercial or business paper evidencing an obligation to the person negotiating it with recourse;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Loans or extensions of credit to municipal corporations located within this State upon their bonds or notes;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C</w:t>
        <w:t xml:space="preserve">.  </w:t>
      </w:r>
      <w:r>
        <w:rPr/>
      </w:r>
      <w:r>
        <w:t xml:space="preserve">Loans or extensions of credit to the extent that they are secured or covered by guarantees, or by commitments or agreements to take over or purchase the loans or extensions of credit, made by any Federal Reserve Bank, the United States, this State or any department, bureau, board, commission, agency, authority, instrumentality or establishment of the United States or this State, including any corporation owned directly or indirectly by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D</w:t>
        <w:t xml:space="preserve">.  </w:t>
      </w:r>
      <w:r>
        <w:rPr/>
      </w:r>
      <w:r>
        <w:t xml:space="preserve">Loans or extensions of credit secured by a segregated deposit account in the lending bank;</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E</w:t>
        <w:t xml:space="preserve">.  </w:t>
      </w:r>
      <w:r>
        <w:rPr/>
      </w:r>
      <w:r>
        <w:t xml:space="preserve">Obligations as endorser, with or without recourse, or as guarantor, conditional or unconditional of dealer-originated obligations; and</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F</w:t>
        <w:t xml:space="preserve">.  </w:t>
      </w:r>
      <w:r>
        <w:rPr/>
      </w:r>
      <w:r>
        <w:t xml:space="preserve">Sales of federal funds, interbank deposits, which do not include certificates of deposit, and clearings.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4</w:t>
        <w:t xml:space="preserve">.  </w:t>
      </w:r>
      <w:r>
        <w:rPr>
          <w:b/>
        </w:rPr>
        <w:t xml:space="preserve">Record of directors' actions.</w:t>
        <w:t xml:space="preserve"> </w:t>
      </w:r>
      <w:r>
        <w:t xml:space="preserve"> </w:t>
      </w:r>
      <w:r>
        <w:t xml:space="preserve">When loans in excess of 10% of total capital are approved, the records of the financial institution or service corporation must show who voted in favor of the loan.  These records and those required by </w:t>
      </w:r>
      <w:r>
        <w:t>section 222</w:t>
      </w:r>
      <w:r>
        <w:t xml:space="preserve"> constitute prima facie evidence of the truth of all facts stated in the records in prosecutions and civil actions to enforce the provisions and penalties under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§1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if the superintendent determines that such action is necessary for the protection of depositors, investors or the public.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1991, c. 681, §1 (AMD). PL 1997, c. 398, §§I25,26 (AMD). PL 1999, c. 205, §1 (AMD). </w:t>
      </w:r>
    </w:p>
    <w:p>
      <w:pPr>
        <w:jc w:val="center"/>
        <w:ind w:start="360"/>
        <w:spacing w:before="300" w:after="300"/>
      </w:pPr>
      <w:r>
        <w:rPr>
          <w:b/>
        </w:rPr>
        <w:t>CHAPTER</w:t>
        <w:t xml:space="preserve"> </w:t>
        <w:t>44</w:t>
      </w:r>
    </w:p>
    <w:p>
      <w:pPr>
        <w:jc w:val="center"/>
        <w:ind w:start="360"/>
        <w:spacing w:before="300" w:after="300"/>
      </w:pPr>
      <w:r>
        <w:rPr>
          <w:b/>
        </w:rPr>
        <w:t xml:space="preserve">SERVICES AND INCIDENTAL ACTIVITIES</w:t>
      </w:r>
    </w:p>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jc w:val="center"/>
        <w:ind w:start="360"/>
        <w:spacing w:before="300" w:after="300"/>
      </w:pPr>
      <w:r>
        <w:rPr>
          <w:b/>
        </w:rPr>
        <w:t>CHAPTER</w:t>
        <w:t xml:space="preserve"> </w:t>
        <w:t>45</w:t>
      </w:r>
    </w:p>
    <w:p>
      <w:pPr>
        <w:jc w:val="center"/>
        <w:ind w:start="360"/>
        <w:spacing w:before="300" w:after="300"/>
      </w:pPr>
      <w:r>
        <w:rPr>
          <w:b/>
        </w:rPr>
        <w:t xml:space="preserve">RECORDS AND REPORTS</w:t>
      </w:r>
    </w:p>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jc w:val="center"/>
        <w:ind w:start="360"/>
        <w:spacing w:before="300" w:after="300"/>
      </w:pPr>
      <w:r>
        <w:rPr>
          <w:b/>
        </w:rPr>
        <w:t>CHAPTER</w:t>
        <w:t xml:space="preserve"> </w:t>
        <w:t>46</w:t>
      </w:r>
    </w:p>
    <w:p>
      <w:pPr>
        <w:jc w:val="center"/>
        <w:ind w:start="360"/>
        <w:spacing w:before="300" w:after="300"/>
      </w:pPr>
      <w:r>
        <w:rPr>
          <w:b/>
        </w:rPr>
        <w:t xml:space="preserve">PROHIBITIONS</w:t>
      </w:r>
    </w:p>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jc w:val="center"/>
        <w:ind w:start="360"/>
        <w:spacing w:before="300" w:after="300"/>
      </w:pPr>
      <w:r>
        <w:rPr>
          <w:b/>
        </w:rPr>
        <w:t>CHAPTER</w:t>
        <w:t xml:space="preserve"> </w:t>
        <w:t>47</w:t>
      </w:r>
    </w:p>
    <w:p>
      <w:pPr>
        <w:jc w:val="center"/>
        <w:ind w:start="360"/>
        <w:spacing w:before="300" w:after="300"/>
      </w:pPr>
      <w:r>
        <w:rPr>
          <w:b/>
        </w:rPr>
        <w:t xml:space="preserve">TRUST ACTIVITIES OF FINANCIAL INSTITUTIONS</w:t>
      </w:r>
    </w:p>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SAVINGS BANKS</w:t>
      </w:r>
    </w:p>
    <w:p>
      <w:pPr>
        <w:jc w:val="center"/>
        <w:ind w:start="360"/>
        <w:spacing w:before="300" w:after="300"/>
      </w:pPr>
      <w:r>
        <w:rPr>
          <w:b/>
        </w:rPr>
        <w:t>(REPEALED)</w:t>
      </w:r>
    </w:p>
    <w:p>
      <w:pPr>
        <w:jc w:val="center"/>
        <w:ind w:start="360"/>
        <w:spacing w:before="300" w:after="300"/>
      </w:pPr>
      <w:r>
        <w:rPr>
          <w:b/>
        </w:rPr>
        <w:t>CHAPTER</w:t>
        <w:t xml:space="preserve"> </w:t>
        <w:t>51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§10 (RP). </w:t>
      </w:r>
    </w:p>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jc w:val="center"/>
        <w:ind w:start="360"/>
        <w:spacing w:before="300" w:after="300"/>
      </w:pPr>
      <w:r>
        <w:rPr>
          <w:b/>
        </w:rPr>
        <w:t>CHAPTER</w:t>
        <w:t xml:space="preserve"> </w:t>
        <w:t>52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jc w:val="center"/>
        <w:ind w:start="360"/>
        <w:spacing w:before="300" w:after="300"/>
      </w:pPr>
      <w:r>
        <w:rPr>
          <w:b/>
        </w:rPr>
        <w:t>CHAPTER</w:t>
        <w:t xml:space="preserve"> </w:t>
        <w:t>53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§3 (AMD). PL 1997, c. 398, §K7 (RP). </w:t>
      </w:r>
    </w:p>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§7 (RPR). PL 1991, c. 34, §12 (AMD). PL 1991, c. 386, §18 (AMD). PL 1997, c. 398, §K7 (RP). </w:t>
      </w:r>
    </w:p>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jc w:val="both"/>
        <w:spacing w:before="100" w:after="100"/>
        <w:ind w:start="1080" w:hanging="720"/>
      </w:pPr>
      <w:r>
        <w:rPr>
          <w:b/>
        </w:rPr>
        <w:t>§</w:t>
        <w:t>534-B</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§9 (NEW). PL 1991, c. 34, §13 (RP). </w:t>
      </w:r>
    </w:p>
    <w:p>
      <w:pPr>
        <w:jc w:val="both"/>
        <w:spacing w:before="100" w:after="100"/>
        <w:ind w:start="1080" w:hanging="720"/>
      </w:pPr>
      <w:r>
        <w:rPr>
          <w:b/>
        </w:rPr>
        <w:t>§</w:t>
        <w:t>535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§§5-A (AMD). PL 1981, c. 646, §3 (AMD). PL 1987, c. 405, §10 (AMD). PL 1991, c. 34, §14 (AMD). PL 1991, c. 386, §19 (AMD). PL 1997, c. 398, §K7 (RP). </w:t>
      </w:r>
    </w:p>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jc w:val="both"/>
        <w:spacing w:before="100" w:after="100"/>
        <w:ind w:start="1080" w:hanging="720"/>
      </w:pPr>
      <w:r>
        <w:rPr>
          <w:b/>
        </w:rPr>
        <w:t>§</w:t>
        <w:t>537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§4 (AMD). PL 1987, c. 405, §12 (RP). </w:t>
      </w:r>
    </w:p>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jc w:val="both"/>
        <w:spacing w:before="100" w:after="100"/>
        <w:ind w:start="1080" w:hanging="720"/>
      </w:pPr>
      <w:r>
        <w:rPr>
          <w:b/>
        </w:rPr>
        <w:t>§</w:t>
        <w:t>539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§§23-B (AMD). PL 1991, c. 386, §20 (AMD). PL 1997, c. 398, §K7 (RP). </w:t>
      </w:r>
    </w:p>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jc w:val="center"/>
        <w:ind w:start="360"/>
        <w:spacing w:before="300" w:after="300"/>
      </w:pPr>
      <w:r>
        <w:rPr>
          <w:b/>
        </w:rPr>
        <w:t>CHAPTER</w:t>
        <w:t xml:space="preserve"> </w:t>
        <w:t>54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541</w:t>
        <w:t xml:space="preserve">.  </w:t>
      </w:r>
      <w:r>
        <w:rPr>
          <w:b/>
        </w:rPr>
        <w:t xml:space="preserve">Real estate investment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§45 (AMD). PL 1981, c. 646, §5 (AMD). PL 1997, c. 398, §K7 (RP). </w:t>
      </w:r>
    </w:p>
    <w:p>
      <w:pPr>
        <w:jc w:val="both"/>
        <w:spacing w:before="100" w:after="100"/>
        <w:ind w:start="1080" w:hanging="720"/>
      </w:pPr>
      <w:r>
        <w:rPr>
          <w:b/>
        </w:rPr>
        <w:t>§</w:t>
        <w:t>543</w:t>
        <w:t xml:space="preserve">.  </w:t>
      </w:r>
      <w:r>
        <w:rPr>
          <w:b/>
        </w:rPr>
        <w:t xml:space="preserve">Housing development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55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center"/>
        <w:ind w:start="360"/>
        <w:spacing w:before="300" w:after="300"/>
      </w:pPr>
      <w:r>
        <w:rPr>
          <w:b/>
        </w:rPr>
        <w:t>CHAPTER</w:t>
        <w:t xml:space="preserve"> </w:t>
        <w:t>55-A</w:t>
      </w:r>
    </w:p>
    <w:p>
      <w:pPr>
        <w:jc w:val="center"/>
        <w:ind w:start="360"/>
        <w:spacing w:before="300" w:after="300"/>
      </w:pPr>
      <w:r>
        <w:rPr>
          <w:b/>
        </w:rPr>
        <w:t xml:space="preserve">INVESTMENT IN SECURITIES</w:t>
      </w:r>
    </w:p>
    <w:p>
      <w:pPr>
        <w:jc w:val="center"/>
        <w:ind w:start="360"/>
        <w:spacing w:before="300" w:after="300"/>
      </w:pPr>
      <w:r>
        <w:rPr>
          <w:b/>
        </w:rPr>
        <w:t>(REPEALED)</w:t>
      </w:r>
    </w:p>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center"/>
        <w:ind w:start="360"/>
        <w:spacing w:before="300" w:after="300"/>
      </w:pPr>
      <w:r>
        <w:rPr>
          <w:b/>
        </w:rPr>
        <w:t>CHAPTER</w:t>
        <w:t xml:space="preserve"> </w:t>
        <w:t>56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center"/>
        <w:ind w:start="360"/>
        <w:spacing w:before="300" w:after="300"/>
      </w:pPr>
      <w:r>
        <w:rPr>
          <w:b/>
        </w:rPr>
        <w:t>CHAPTER</w:t>
        <w:t xml:space="preserve"> </w:t>
        <w:t>57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jc w:val="center"/>
        <w:ind w:start="360"/>
        <w:spacing w:before="300" w:after="300"/>
      </w:pPr>
      <w:r>
        <w:rPr>
          <w:b/>
        </w:rPr>
        <w:t>PART</w:t>
        <w:t xml:space="preserve"> </w:t>
        <w:t>6</w:t>
      </w:r>
    </w:p>
    <w:p>
      <w:pPr>
        <w:jc w:val="center"/>
        <w:ind w:start="360"/>
        <w:spacing w:before="300" w:after="300"/>
      </w:pPr>
      <w:r>
        <w:rPr>
          <w:b/>
        </w:rPr>
        <w:t xml:space="preserve">TRUST COMPANIES</w:t>
      </w:r>
    </w:p>
    <w:p>
      <w:pPr>
        <w:jc w:val="center"/>
        <w:ind w:start="360"/>
        <w:spacing w:before="300" w:after="300"/>
      </w:pPr>
      <w:r>
        <w:rPr>
          <w:b/>
        </w:rPr>
        <w:t>(REPEALED)</w:t>
      </w:r>
    </w:p>
    <w:p>
      <w:pPr>
        <w:jc w:val="center"/>
        <w:ind w:start="360"/>
        <w:spacing w:before="300" w:after="300"/>
      </w:pPr>
      <w:r>
        <w:rPr>
          <w:b/>
        </w:rPr>
        <w:t>CHAPTER</w:t>
        <w:t xml:space="preserve"> </w:t>
        <w:t>61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jc w:val="both"/>
        <w:spacing w:before="100" w:after="100"/>
        <w:ind w:start="1080" w:hanging="720"/>
      </w:pPr>
      <w:r>
        <w:rPr>
          <w:b/>
        </w:rPr>
        <w:t>§</w:t>
        <w:t>615</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jc w:val="center"/>
        <w:ind w:start="360"/>
        <w:spacing w:before="300" w:after="300"/>
      </w:pPr>
      <w:r>
        <w:rPr>
          <w:b/>
        </w:rPr>
        <w:t>CHAPTER</w:t>
        <w:t xml:space="preserve"> </w:t>
        <w:t>64</w:t>
      </w:r>
    </w:p>
    <w:p>
      <w:pPr>
        <w:jc w:val="center"/>
        <w:ind w:start="360"/>
        <w:spacing w:before="300" w:after="300"/>
      </w:pPr>
      <w:r>
        <w:rPr>
          <w:b/>
        </w:rPr>
        <w:t xml:space="preserve">PROPERTY OWNERSHIP</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jc w:val="center"/>
        <w:ind w:start="360"/>
        <w:spacing w:before="300" w:after="300"/>
      </w:pPr>
      <w:r>
        <w:rPr>
          <w:b/>
        </w:rPr>
        <w:t>CHAPTER</w:t>
        <w:t xml:space="preserve"> </w:t>
        <w:t>65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jc w:val="center"/>
        <w:ind w:start="360"/>
        <w:spacing w:before="300" w:after="300"/>
      </w:pPr>
      <w:r>
        <w:rPr>
          <w:b/>
        </w:rPr>
        <w:t>CHAPTER</w:t>
        <w:t xml:space="preserve"> </w:t>
        <w:t>67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jc w:val="center"/>
        <w:ind w:start="360"/>
        <w:spacing w:before="300" w:after="300"/>
      </w:pPr>
      <w:r>
        <w:rPr>
          <w:b/>
        </w:rPr>
        <w:t>CHAPTER</w:t>
        <w:t xml:space="preserve"> </w:t>
        <w:t>68</w:t>
      </w:r>
    </w:p>
    <w:p>
      <w:pPr>
        <w:jc w:val="center"/>
        <w:ind w:start="360"/>
        <w:spacing w:before="300" w:after="300"/>
      </w:pPr>
      <w:r>
        <w:rPr>
          <w:b/>
        </w:rPr>
        <w:t xml:space="preserve">SUBSIDIARY TRUST COMPANIES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center"/>
        <w:ind w:start="360"/>
        <w:spacing w:before="300" w:after="300"/>
      </w:pPr>
      <w:r>
        <w:rPr>
          <w:b/>
        </w:rPr>
        <w:t>PART</w:t>
        <w:t xml:space="preserve"> </w:t>
        <w:t>7</w:t>
      </w:r>
    </w:p>
    <w:p>
      <w:pPr>
        <w:jc w:val="center"/>
        <w:ind w:start="360"/>
        <w:spacing w:before="300" w:after="300"/>
      </w:pPr>
      <w:r>
        <w:rPr>
          <w:b/>
        </w:rPr>
        <w:t xml:space="preserve">SAVINGS AND LOANS</w:t>
      </w:r>
    </w:p>
    <w:p>
      <w:pPr>
        <w:jc w:val="center"/>
        <w:ind w:start="360"/>
        <w:spacing w:before="300" w:after="300"/>
      </w:pPr>
      <w:r>
        <w:rPr>
          <w:b/>
        </w:rPr>
        <w:t>(REPEALED)</w:t>
      </w:r>
    </w:p>
    <w:p>
      <w:pPr>
        <w:jc w:val="center"/>
        <w:ind w:start="360"/>
        <w:spacing w:before="300" w:after="300"/>
      </w:pPr>
      <w:r>
        <w:rPr>
          <w:b/>
        </w:rPr>
        <w:t>CHAPTER</w:t>
        <w:t xml:space="preserve"> </w:t>
        <w:t>71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jc w:val="center"/>
        <w:ind w:start="360"/>
        <w:spacing w:before="300" w:after="300"/>
      </w:pPr>
      <w:r>
        <w:rPr>
          <w:b/>
        </w:rPr>
        <w:t>CHAPTER</w:t>
        <w:t xml:space="preserve"> </w:t>
        <w:t>72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center"/>
        <w:ind w:start="360"/>
        <w:spacing w:before="300" w:after="300"/>
      </w:pPr>
      <w:r>
        <w:rPr>
          <w:b/>
        </w:rPr>
        <w:t>CHAPTER</w:t>
        <w:t xml:space="preserve"> </w:t>
        <w:t>73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jc w:val="center"/>
        <w:ind w:start="360"/>
        <w:spacing w:before="300" w:after="300"/>
      </w:pPr>
      <w:r>
        <w:rPr>
          <w:b/>
        </w:rPr>
        <w:t>CHAPTER</w:t>
        <w:t xml:space="preserve"> </w:t>
        <w:t>74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§12 (RPR). PL 1997, c. 398, §K7 (RP). </w:t>
      </w:r>
    </w:p>
    <w:p>
      <w:pPr>
        <w:jc w:val="center"/>
        <w:ind w:start="360"/>
        <w:spacing w:before="300" w:after="300"/>
      </w:pPr>
      <w:r>
        <w:rPr>
          <w:b/>
        </w:rPr>
        <w:t>CHAPTER</w:t>
        <w:t xml:space="preserve"> </w:t>
        <w:t>75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76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center"/>
        <w:ind w:start="360"/>
        <w:spacing w:before="300" w:after="300"/>
      </w:pPr>
      <w:r>
        <w:rPr>
          <w:b/>
        </w:rPr>
        <w:t>CHAPTER</w:t>
        <w:t xml:space="preserve"> </w:t>
        <w:t>77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PART</w:t>
        <w:t xml:space="preserve"> </w:t>
        <w:t>8</w:t>
      </w:r>
    </w:p>
    <w:p>
      <w:pPr>
        <w:jc w:val="center"/>
        <w:ind w:start="360"/>
        <w:spacing w:before="300" w:after="300"/>
      </w:pPr>
      <w:r>
        <w:rPr>
          <w:b/>
        </w:rPr>
        <w:t xml:space="preserve">CREDIT UNIONS</w:t>
      </w:r>
    </w:p>
    <w:p>
      <w:pPr>
        <w:jc w:val="center"/>
        <w:ind w:start="360"/>
        <w:spacing w:before="300" w:after="300"/>
      </w:pPr>
      <w:r>
        <w:rPr>
          <w:b/>
        </w:rPr>
        <w:t>CHAPTER</w:t>
        <w:t xml:space="preserve"> </w:t>
        <w:t>81</w:t>
      </w:r>
    </w:p>
    <w:p>
      <w:pPr>
        <w:jc w:val="center"/>
        <w:ind w:start="360"/>
        <w:spacing w:before="300" w:after="300"/>
      </w:pPr>
      <w:r>
        <w:rPr>
          <w:b/>
        </w:rPr>
        <w:t xml:space="preserve">ORGANIZATION AND FORMATION</w:t>
      </w:r>
    </w:p>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jc w:val="center"/>
        <w:ind w:start="360"/>
        <w:spacing w:before="300" w:after="300"/>
      </w:pPr>
      <w:r>
        <w:rPr>
          <w:b/>
        </w:rPr>
        <w:t>CHAPTER</w:t>
        <w:t xml:space="preserve"> </w:t>
        <w:t>82</w:t>
      </w:r>
    </w:p>
    <w:p>
      <w:pPr>
        <w:jc w:val="center"/>
        <w:ind w:start="360"/>
        <w:spacing w:before="300" w:after="300"/>
      </w:pPr>
      <w:r>
        <w:rPr>
          <w:b/>
        </w:rPr>
        <w:t xml:space="preserve">POWERS</w:t>
      </w:r>
    </w:p>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instruments.</w:t>
        <w:t xml:space="preserve"> </w:t>
      </w:r>
      <w:r>
        <w:t xml:space="preserve"> </w:t>
      </w:r>
      <w:r>
        <w:t xml:space="preserve">A credit union may engage directly in the business of selling, issuing or registering negotiable instruments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§1 (AMD).]</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PL 2023, c. 539, §1 (AMD). </w:t>
      </w:r>
    </w:p>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jc w:val="center"/>
        <w:ind w:start="360"/>
        <w:spacing w:before="300" w:after="300"/>
      </w:pPr>
      <w:r>
        <w:rPr>
          <w:b/>
        </w:rPr>
        <w:t>CHAPTER</w:t>
        <w:t xml:space="preserve"> </w:t>
        <w:t>83</w:t>
      </w:r>
    </w:p>
    <w:p>
      <w:pPr>
        <w:jc w:val="center"/>
        <w:ind w:start="360"/>
        <w:spacing w:before="300" w:after="300"/>
      </w:pPr>
      <w:r>
        <w:rPr>
          <w:b/>
        </w:rPr>
        <w:t xml:space="preserve">FINANCIAL MANAGEMENT</w:t>
      </w:r>
    </w:p>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jc w:val="center"/>
        <w:ind w:start="360"/>
        <w:spacing w:before="300" w:after="300"/>
      </w:pPr>
      <w:r>
        <w:rPr>
          <w:b/>
        </w:rPr>
        <w:t>CHAPTER</w:t>
        <w:t xml:space="preserve"> </w:t>
        <w:t>84</w:t>
      </w:r>
    </w:p>
    <w:p>
      <w:pPr>
        <w:jc w:val="center"/>
        <w:ind w:start="360"/>
        <w:spacing w:before="300" w:after="300"/>
      </w:pPr>
      <w:r>
        <w:rPr>
          <w:b/>
        </w:rPr>
        <w:t xml:space="preserve">MANAGEMENT AND OPERATIONS</w:t>
      </w:r>
    </w:p>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jc w:val="both"/>
        <w:spacing w:before="100" w:after="100"/>
        <w:ind w:start="1080" w:hanging="720"/>
      </w:pPr>
      <w:r>
        <w:rPr>
          <w:b/>
        </w:rPr>
        <w:t>§</w:t>
        <w:t>842</w:t>
        <w:t xml:space="preserve">.  </w:t>
      </w:r>
      <w:r>
        <w:rPr>
          <w:b/>
        </w:rPr>
        <w:t xml:space="preserve">Board of directors</w:t>
      </w:r>
    </w:p>
    <w:p>
      <w:pPr>
        <w:jc w:val="both"/>
        <w:spacing w:before="100" w:after="100"/>
        <w:ind w:start="360"/>
        <w:ind w:firstLine="360"/>
      </w:pPr>
      <w:r>
        <w:rPr/>
      </w:r>
      <w:r>
        <w:rPr/>
      </w:r>
      <w:r>
        <w:t xml:space="preserve">The management and control of the affairs of a credit union shall be vested in a board of directors, whose powers shall be exercised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100"/>
        <w:ind w:start="360"/>
        <w:ind w:firstLine="360"/>
      </w:pPr>
      <w:r>
        <w:rPr>
          <w:b/>
        </w:rPr>
        <w:t>1</w:t>
        <w:t xml:space="preserve">.  </w:t>
      </w:r>
      <w:r>
        <w:rPr>
          <w:b/>
        </w:rPr>
        <w:t xml:space="preserve">Number, election and qualifications.</w:t>
        <w:t xml:space="preserve"> </w:t>
      </w:r>
    </w:p>
    <w:p>
      <w:pPr>
        <w:jc w:val="both"/>
        <w:spacing w:before="100" w:after="0"/>
        <w:ind w:start="720"/>
      </w:pPr>
      <w:r>
        <w:rPr/>
        <w:t>A</w:t>
        <w:t xml:space="preserve">.  </w:t>
      </w:r>
      <w:r>
        <w:rPr/>
      </w:r>
      <w:r>
        <w:t xml:space="preserve">The number of directors of a credit union may not be less than 5, all of whom must be members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1997, c. 566, §1 (AMD).]</w:t>
      </w:r>
    </w:p>
    <w:p>
      <w:pPr>
        <w:jc w:val="both"/>
        <w:spacing w:before="100" w:after="0"/>
        <w:ind w:start="720"/>
      </w:pPr>
      <w:r>
        <w:rPr/>
        <w:t>B</w:t>
        <w:t xml:space="preserve">.  </w:t>
      </w:r>
      <w:r>
        <w:rPr/>
      </w:r>
      <w:r>
        <w:t xml:space="preserve">The initial board of directors shall be elected at the first meeting of the members of the credit union, and by a vote of the members at each annual meeting thereafter.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term of a director shall not be less than one year nor more than 3 years; provided that if the term is more than one year, the bylaws shall establish terms of office so that an equal number of directors, so far as possible, shall be elected each year.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Directors shall be sworn annually to the proper discharge and faithful performance of their duties. Such oaths shall be taken within 60 days of election to office, or such office shall become vacant. A record of every such qualification shall be preserved with the records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A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If a director ceases to be a member of the credit union, his office shall thereupon become vacant.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566,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of directors shall manage the affairs, funds and records of the credit union and shall meet as often as necessary, but not less than once a month, notice of the meeting to be made in the manner prescribed in the bylaws. The superintendent may approve fewer meetings upon a credit union's demonstration of good cause. As set forth below, the special duties of the board of directors are:</w:t>
      </w:r>
    </w:p>
    <w:p>
      <w:pPr>
        <w:jc w:val="both"/>
        <w:spacing w:before="100" w:after="0"/>
        <w:ind w:start="720"/>
      </w:pPr>
      <w:r>
        <w:rPr/>
        <w:t>A</w:t>
        <w:t xml:space="preserve">.  </w:t>
      </w:r>
      <w:r>
        <w:rPr/>
      </w:r>
      <w:r>
        <w:t xml:space="preserve">To act upon applications for membership, or to appoint a membership committee of one or more membership officers from among the members of the credit union, other than the treasurer, an assistant treasurer or loan officer, who may be authorized by the board to approve applications for membership under such conditions as the board may prescribe, as long as that committee or membership officer submits to the board at each meeting a list of approved or pending applications for membership received since the previous meeting, together with other related information as the bylaws or board may require;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B</w:t>
        <w:t xml:space="preserve">.  </w:t>
      </w:r>
      <w:r>
        <w:rPr/>
      </w:r>
      <w:r>
        <w:t xml:space="preserve">To fix from time to time the maximum amount, both secured and unsecured, that may be loaned to any one member, except as limited by </w:t>
      </w:r>
      <w:r>
        <w:t>chapter 85</w:t>
      </w:r>
      <w:r>
        <w:t xml:space="preserve">, and to establish a written loan policy pursuant to </w:t>
      </w:r>
      <w:r>
        <w:t>section 851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C</w:t>
        <w:t xml:space="preserve">.  </w:t>
      </w:r>
      <w:r>
        <w:rPr/>
      </w:r>
      <w:r>
        <w:t xml:space="preserve">To authorize the employment of a person or persons as may be necessary to carry on the business of the credit union and to fix the compensation of those employees, including the treasurer;</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D</w:t>
        <w:t xml:space="preserve">.  </w:t>
      </w:r>
      <w:r>
        <w:rPr/>
      </w:r>
      <w:r>
        <w:t xml:space="preserve">To borrow money to carry on the functions of the credit union, subject to the limitation set forth in </w:t>
      </w:r>
      <w:r>
        <w:t>section 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To authorize the conveyance of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To purchase a blanket bond in an amount that is not less than an amount recommended by the superintendent, which must be required of the treasurer and of each other officer and other employee having custody of funds or property;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G</w:t>
        <w:t xml:space="preserve">.  </w:t>
      </w:r>
      <w:r>
        <w:rPr/>
      </w:r>
      <w:r>
        <w:t xml:space="preserve">To limit the number of shares that may be owned by one member or nonmember as provided in </w:t>
      </w:r>
      <w:r>
        <w:t>section 817</w:t>
      </w:r>
      <w:r>
        <w:t xml:space="preserve">, and that limitation must be applied uniformly;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H</w:t>
        <w:t xml:space="preserve">.  </w:t>
      </w:r>
      <w:r>
        <w:rPr/>
      </w:r>
      <w:r>
        <w:t xml:space="preserve">To have charge of the investment of funds and to establish a written investment policy pursuant to </w:t>
      </w:r>
      <w:r>
        <w:t>section 861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§30 (AMD).]</w:t>
      </w:r>
    </w:p>
    <w:p>
      <w:pPr>
        <w:jc w:val="both"/>
        <w:spacing w:before="100" w:after="0"/>
        <w:ind w:start="720"/>
      </w:pPr>
      <w:r>
        <w:rPr/>
        <w:t>I</w:t>
        <w:t xml:space="preserve">.  </w:t>
      </w:r>
      <w:r>
        <w:rPr/>
      </w:r>
      <w:r>
        <w:t xml:space="preserve">To perform such other duties as the members may from time to time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J</w:t>
        <w:t xml:space="preserve">.  </w:t>
      </w:r>
      <w:r>
        <w:rPr/>
      </w:r>
      <w:r>
        <w:t xml:space="preserve">To appoint a supervisory committee of not fewer than 3 members, not more than one member of which may be a director.  If the duties of the supervisory committee are conducted by an independent public accountant and the board has contracted for an annual audit by an independent public accountant pursuant to </w:t>
      </w:r>
      <w:r>
        <w:t>section 844</w:t>
      </w:r>
      <w:r>
        <w:t xml:space="preserve">, a supervisory committee need not be appointed;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K</w:t>
        <w:t xml:space="preserve">.  </w:t>
      </w:r>
      <w:r>
        <w:rPr/>
      </w:r>
      <w:r>
        <w:t xml:space="preserve">To appoint a credit committee of not fewer than 3 members or to establish a written loan policy that provides for the designation of one or more loan officers in lieu of a credit committee and provides that all loans are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L</w:t>
        <w:t xml:space="preserve">.  </w:t>
      </w:r>
      <w:r>
        <w:rPr/>
      </w:r>
      <w:r>
        <w:t xml:space="preserve">To appoint an executive committee, when the bylaws so provide, consisting of not fewer than 3 members of the board with authority to invest funds or borrow in the name of the credit union, except that the board may establish a written investment policy that provides for the designation of a qualified individual to have charge of making investments,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M</w:t>
        <w:t xml:space="preserve">.  </w:t>
      </w:r>
      <w:r>
        <w:rPr/>
      </w:r>
      <w:r>
        <w:t xml:space="preserve">To suspend any or all members of the credit and supervisory committees for failure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N</w:t>
        <w:t xml:space="preserve">.  </w:t>
      </w:r>
      <w:r>
        <w:rPr/>
      </w:r>
      <w:r>
        <w:t xml:space="preserve">To fill vacancies occurring between annual meetings in the board of directors and in the credit committee and supervisory committee until the election or appointment and qualification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O</w:t>
        <w:t xml:space="preserve">.  </w:t>
      </w:r>
      <w:r>
        <w:rPr/>
      </w:r>
      <w:r>
        <w:t xml:space="preserve">To establish and provide for compensation of loan officers appointed by the credit committee and for auditing assistance requested by the supervisory committee;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P</w:t>
        <w:t xml:space="preserve">.  </w:t>
      </w:r>
      <w:r>
        <w:rPr/>
      </w:r>
      <w:r>
        <w:t xml:space="preserve">To designate a depository or depositories for the funds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Q</w:t>
        <w:t xml:space="preserve">.  </w:t>
      </w:r>
      <w:r>
        <w:rPr/>
      </w:r>
      <w:r>
        <w:t xml:space="preserve">To declare dividends in the way and manner provided in the bylaws and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R</w:t>
        <w:t xml:space="preserve">.  </w:t>
      </w:r>
      <w:r>
        <w:rPr/>
      </w:r>
      <w:r>
        <w:t xml:space="preserve">To determine from time to time the rate of interest consistent with the laws of this State that must be charged on loans and the amount of interest rebate and the interval on which such rebate, if any, is computed; and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S</w:t>
        <w:t xml:space="preserve">.  </w:t>
      </w:r>
      <w:r>
        <w:rPr/>
      </w:r>
      <w:r>
        <w:t xml:space="preserve">To perform or authorize any action consistent with this Part not specifically reserved by the bylaws for the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§2 (AMD).]</w:t>
      </w:r>
    </w:p>
    <w:p>
      <w:pPr>
        <w:jc w:val="both"/>
        <w:spacing w:before="100" w:after="0"/>
        <w:ind w:start="360"/>
        <w:ind w:firstLine="360"/>
      </w:pPr>
      <w:r>
        <w:rPr>
          <w:b/>
        </w:rPr>
        <w:t>3</w:t>
        <w:t xml:space="preserve">.  </w:t>
      </w:r>
      <w:r>
        <w:rPr>
          <w:b/>
        </w:rPr>
        <w:t xml:space="preserve">Compensation.</w:t>
        <w:t xml:space="preserve"> </w:t>
      </w:r>
      <w:r>
        <w:t xml:space="preserve"> </w:t>
      </w:r>
      <w:r>
        <w:t xml:space="preserve">No member of the board of directors shall receive any compensation for his services as a member of said board, or as a member of any committees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Director as a committee member.</w:t>
        <w:t xml:space="preserve"> </w:t>
      </w:r>
      <w:r>
        <w:t xml:space="preserve"> </w:t>
      </w:r>
      <w:r>
        <w:t xml:space="preserve">No director of a credit union shall be a member of both the credit and the supervisory committees of the credit union, unless the number of members in the credit union is less than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Comakers of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§4 (AMD). PL 1997, c. 108, §13 (AMD). PL 1997, c. 566, §1 (AMD). PL 2003, c. 322, §§29-32 (AMD). PL 2023, c. 539, §2 (AMD). </w:t>
      </w:r>
    </w:p>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jc w:val="both"/>
        <w:spacing w:before="100" w:after="100"/>
        <w:ind w:start="1080" w:hanging="720"/>
      </w:pPr>
      <w:r>
        <w:rPr>
          <w:b/>
        </w:rPr>
        <w:t>§</w:t>
        <w:t>844</w:t>
        <w:t xml:space="preserve">.  </w:t>
      </w:r>
      <w:r>
        <w:rPr>
          <w:b/>
        </w:rPr>
        <w:t xml:space="preserve">Supervisory committee or independent public accountant</w:t>
      </w:r>
    </w:p>
    <w:p>
      <w:pPr>
        <w:jc w:val="both"/>
        <w:spacing w:before="100" w:after="0"/>
        <w:ind w:start="360"/>
        <w:ind w:firstLine="360"/>
      </w:pPr>
      <w:r>
        <w:rPr>
          <w:b/>
        </w:rPr>
        <w:t>1</w:t>
        <w:t xml:space="preserve">.  </w:t>
      </w:r>
      <w:r>
        <w:rPr>
          <w:b/>
        </w:rPr>
        <w:t xml:space="preserve">Duties of supervisory committee.</w:t>
        <w:t xml:space="preserve"> </w:t>
      </w:r>
      <w:r>
        <w:t xml:space="preserve"> </w:t>
      </w:r>
      <w:r>
        <w:t xml:space="preserve">If a supervisory committee is appointed pursuant to </w:t>
      </w:r>
      <w:r>
        <w:t>section 842, subsection 2</w:t>
      </w:r>
      <w:r>
        <w:t xml:space="preserve">, the supervisory committee shall keep informed fully and at all times as to the financial condition of the credit union, shall examine or cause to be examined carefully the cash and accounts of the credit union annually, and shall report to the board of directors its findings, together with its recommendations.  The supervisory committee shall hold meetings at least once each quarter and shall keep records of the meetings.  The supervisory committee shall make an annual report at the annual meeting of members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0"/>
        <w:ind w:start="360"/>
        <w:ind w:firstLine="360"/>
      </w:pPr>
      <w:r>
        <w:rPr>
          <w:b/>
        </w:rPr>
        <w:t>1-A</w:t>
        <w:t xml:space="preserve">.  </w:t>
      </w:r>
      <w:r>
        <w:rPr>
          <w:b/>
        </w:rPr>
        <w:t xml:space="preserve">Duties of independent public accountant.</w:t>
        <w:t xml:space="preserve"> </w:t>
      </w:r>
      <w:r>
        <w:t xml:space="preserve"> </w:t>
      </w:r>
      <w:r>
        <w:t xml:space="preserve">If the board of directors employs an independent public accountant, the annual audits must be conducted pursuant to </w:t>
      </w:r>
      <w:r>
        <w:t>section 453</w:t>
      </w:r>
      <w:r>
        <w:t xml:space="preserve">.  Verification of share, deposit and loan accounts must be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w:pPr>
        <w:jc w:val="both"/>
        <w:spacing w:before="100" w:after="100"/>
        <w:ind w:start="360"/>
        <w:ind w:firstLine="360"/>
      </w:pPr>
      <w:r>
        <w:rPr>
          <w:b/>
        </w:rPr>
        <w:t>2</w:t>
        <w:t xml:space="preserve">.  </w:t>
      </w:r>
      <w:r>
        <w:rPr>
          <w:b/>
        </w:rPr>
        <w:t xml:space="preserve">Verification of share, deposit and loan accounts.</w:t>
        <w:t xml:space="preserve"> </w:t>
      </w:r>
    </w:p>
    <w:p>
      <w:pPr>
        <w:jc w:val="both"/>
        <w:spacing w:before="100" w:after="0"/>
        <w:ind w:start="720"/>
      </w:pPr>
      <w:r>
        <w:rPr/>
        <w:t>A</w:t>
        <w:t xml:space="preserve">.  </w:t>
      </w:r>
      <w:r>
        <w:rPr/>
      </w:r>
      <w:r>
        <w:t xml:space="preserve">At least once in every 2 years, the supervisory committee or the independent public accountant shall verify or cause to be verified the share, deposit and loan accounts of members of the credit union and a report of the verification must be kept on file and available to be reviewed at the time of the next examination or upon request by the superintendent.</w:t>
      </w:r>
    </w:p>
    <w:p>
      <w:pPr>
        <w:jc w:val="both"/>
        <w:spacing w:before="100" w:after="0"/>
        <w:ind w:start="1080"/>
      </w:pPr>
      <w:r>
        <w:rPr/>
        <w:t>(</w:t>
        <w:t>1</w:t>
        <w:t xml:space="preserve">)  </w:t>
      </w:r>
      <w:r>
        <w:rPr/>
      </w:r>
      <w:r>
        <w:t xml:space="preserve">If the verification is performed by the supervisory committee, a controlled verification of 100% of the members' share, deposit and loan accounts must be made.</w:t>
      </w:r>
    </w:p>
    <w:p>
      <w:pPr>
        <w:jc w:val="both"/>
        <w:spacing w:before="100" w:after="0"/>
        <w:ind w:start="1080"/>
      </w:pPr>
      <w:r>
        <w:rPr/>
        <w:t>(</w:t>
        <w:t>2</w:t>
        <w:t xml:space="preserve">)  </w:t>
      </w:r>
      <w:r>
        <w:rPr/>
      </w:r>
      <w:r>
        <w:t xml:space="preserve">If the verification is performed by a certified public accountant, the auditor may choose the verification method set forth in </w:t>
      </w:r>
      <w:r>
        <w:t>subsection 1</w:t>
      </w:r>
      <w:r>
        <w:t xml:space="preserve"> or a sampling method sufficient in both number and scope on which to base conclusions concerning the validity of such records.</w:t>
      </w:r>
      <w:r>
        <w:t xml:space="preserve">  </w:t>
      </w:r>
      <w:r xmlns:wp="http://schemas.openxmlformats.org/drawingml/2010/wordprocessingDrawing" xmlns:w15="http://schemas.microsoft.com/office/word/2012/wordml">
        <w:rPr>
          <w:rFonts w:ascii="Arial" w:hAnsi="Arial" w:cs="Arial"/>
          <w:sz w:val="22"/>
          <w:szCs w:val="22"/>
        </w:rPr>
        <w:t xml:space="preserve">[PL 2003, c. 322, §33 (AMD).]</w:t>
      </w:r>
    </w:p>
    <w:p>
      <w:pPr>
        <w:jc w:val="both"/>
        <w:spacing w:before="100" w:after="0"/>
        <w:ind w:start="720"/>
      </w:pPr>
      <w:r>
        <w:rPr/>
        <w:t>B</w:t>
        <w:t xml:space="preserve">.  </w:t>
      </w:r>
      <w:r>
        <w:rPr/>
      </w:r>
      <w:r>
        <w:t xml:space="preserve">If the superintendent determines such verification inadequate, the superintendent may cause the bureau to verify such accounts; and the bureau must have full access to every aspect of the credit union's activities and to all books, papers, vouchers, resources and all other records and property belonging to said credit union, whether in its immediate possession or otherwise, for the purpose of facilitating such verification.</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w:pPr>
        <w:jc w:val="both"/>
        <w:spacing w:before="100" w:after="0"/>
        <w:ind w:start="720"/>
      </w:pPr>
      <w:r>
        <w:rPr/>
        <w:t>C</w:t>
        <w:t xml:space="preserve">.  </w:t>
      </w:r>
      <w:r>
        <w:rPr/>
      </w:r>
      <w:r>
        <w:t xml:space="preserve">Expenses incurred by the superintendent in any such verification must be paid by the credit union, to be credited and used as provided in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100"/>
        <w:ind w:start="360"/>
        <w:ind w:firstLine="360"/>
      </w:pPr>
      <w:r>
        <w:rPr>
          <w:b/>
        </w:rPr>
        <w:t>3</w:t>
        <w:t xml:space="preserve">.  </w:t>
      </w:r>
      <w:r>
        <w:rPr>
          <w:b/>
        </w:rPr>
        <w:t xml:space="preserve">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10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0"/>
        <w:ind w:start="360"/>
        <w:ind w:firstLine="360"/>
      </w:pPr>
      <w:r>
        <w:rPr>
          <w:b/>
        </w:rPr>
        <w:t>5</w:t>
        <w:t xml:space="preserve">.  </w:t>
      </w:r>
      <w:r>
        <w:rPr>
          <w:b/>
        </w:rPr>
        <w:t xml:space="preserve">Exception.</w:t>
        <w:t xml:space="preserve"> </w:t>
      </w:r>
      <w:r>
        <w:t xml:space="preserve"> </w:t>
      </w:r>
      <w:r>
        <w:t xml:space="preserve">Notwithstanding the provisions of </w:t>
      </w:r>
      <w:r>
        <w:t>subsections 1</w:t>
      </w:r>
      <w:r>
        <w:t xml:space="preserve"> and </w:t>
      </w:r>
      <w:r>
        <w:t>1‑A</w:t>
      </w:r>
      <w:r>
        <w:t xml:space="preserve">, any credit union that has total assets in excess of $100,000,000 must employ an independent public accountant to conduct an annual audit of the credit union in accordance with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§8 (AMD).]</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adopt rules to further define the duties of the supervisory committee.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2001, c. 211, §19 (AMD). PL 2003, c. 322, §33 (AMD). PL 2009, c. 228, §8 (AMD). </w:t>
      </w:r>
    </w:p>
    <w:p>
      <w:pPr>
        <w:jc w:val="both"/>
        <w:spacing w:before="100" w:after="100"/>
        <w:ind w:start="1080" w:hanging="720"/>
      </w:pPr>
      <w:r>
        <w:rPr>
          <w:b/>
        </w:rPr>
        <w:t>§</w:t>
        <w:t>845</w:t>
        <w:t xml:space="preserve">.  </w:t>
      </w:r>
      <w:r>
        <w:rPr>
          <w:b/>
        </w:rPr>
        <w:t xml:space="preserve">Credit committee</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If a credit committee is appointed pursuant to </w:t>
      </w:r>
      <w:r>
        <w:t>section 842, subsection 2</w:t>
      </w:r>
      <w:r>
        <w:t xml:space="preserve">, the credit committee shall:</w:t>
      </w:r>
    </w:p>
    <w:p>
      <w:pPr>
        <w:jc w:val="both"/>
        <w:spacing w:before="100" w:after="0"/>
        <w:ind w:start="720"/>
      </w:pPr>
      <w:r>
        <w:rPr/>
        <w:t>A</w:t>
        <w:t xml:space="preserve">.  </w:t>
      </w:r>
      <w:r>
        <w:rPr/>
      </w:r>
      <w:r>
        <w:t xml:space="preserve">Hold meetings at least once in each month;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Act on all applications for loans to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Approve in writing all personal loans granted and the security, if any, pledged for personal loans; and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w:pPr>
        <w:jc w:val="both"/>
        <w:spacing w:before="100" w:after="0"/>
        <w:ind w:start="720"/>
      </w:pPr>
      <w:r>
        <w:rPr/>
        <w:t>D</w:t>
        <w:t xml:space="preserve">.  </w:t>
      </w:r>
      <w:r>
        <w:rPr/>
      </w:r>
      <w:r>
        <w:t xml:space="preserve">Submit to the board of directors all applications for loans to be secured by mortgages of real estate, with its recommendations on the applications, which must include a signed appraisal as to its best judgment of the value of the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§34 (AMD).]</w:t>
      </w:r>
    </w:p>
    <w:p>
      <w:pPr>
        <w:jc w:val="both"/>
        <w:spacing w:before="100" w:after="100"/>
        <w:ind w:start="360"/>
        <w:ind w:firstLine="360"/>
      </w:pPr>
      <w:r>
        <w:rPr>
          <w:b/>
        </w:rPr>
        <w:t>2</w:t>
        <w:t xml:space="preserve">.  </w:t>
      </w:r>
      <w:r>
        <w:rPr>
          <w:b/>
        </w:rPr>
        <w:t xml:space="preserve">Loan officers.</w:t>
        <w:t xml:space="preserve"> </w:t>
      </w:r>
    </w:p>
    <w:p>
      <w:pPr>
        <w:jc w:val="both"/>
        <w:spacing w:before="100" w:after="0"/>
        <w:ind w:start="720"/>
      </w:pPr>
      <w:r>
        <w:rPr/>
        <w:t>A</w:t>
        <w:t xml:space="preserve">.  </w:t>
      </w:r>
      <w:r>
        <w:rPr/>
      </w:r>
      <w:r>
        <w:t xml:space="preserve">The board of directors may appoint one or more loan officers.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B</w:t>
        <w:t xml:space="preserve">.  </w:t>
      </w:r>
      <w:r>
        <w:rPr/>
      </w:r>
      <w:r>
        <w:t xml:space="preserve">The board of directors may delegate to the loan officer or officers the authority that is within the limits established under a written loan policy. The authority granted to any loan officer must be included in the minutes of the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C</w:t>
        <w:t xml:space="preserve">.  </w:t>
      </w:r>
      <w:r>
        <w:rPr/>
      </w:r>
      <w:r>
        <w:t xml:space="preserve">Each loan officer shall furnish to the board of directors or credit committee a record of each application acted upon by that loan officer at the next meeting of the board of directors or committee after the date of filing of the application.  If there is a credit committee, all applications not approved by the loan officer must be reviewed by the credit committee.  The approval of a majority of the members who are present at the meeting when such review is undertaken is required to reverse the loan officer's decision, provided a majority of the full committee is present.  If there is no credit committee, a member, upon written request, has the right of review by the board of directors of a loan application that has been denied.  A loan officer may not disburse funds of the credit union for any loan approved by that loan officer in the capacity as loan officer.</w:t>
      </w:r>
      <w:r>
        <w:t xml:space="preserve">  </w:t>
      </w:r>
      <w:r xmlns:wp="http://schemas.openxmlformats.org/drawingml/2010/wordprocessingDrawing" xmlns:w15="http://schemas.microsoft.com/office/word/2012/wordml">
        <w:rPr>
          <w:rFonts w:ascii="Arial" w:hAnsi="Arial" w:cs="Arial"/>
          <w:sz w:val="22"/>
          <w:szCs w:val="22"/>
        </w:rPr>
        <w:t xml:space="preserve">[PL 1991, c. 649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649 (AMD).]</w:t>
      </w:r>
    </w:p>
    <w:p>
      <w:pPr>
        <w:jc w:val="both"/>
        <w:spacing w:before="100" w:after="0"/>
        <w:ind w:start="360"/>
        <w:ind w:firstLine="360"/>
      </w:pPr>
      <w:r>
        <w:rPr>
          <w:b/>
        </w:rPr>
        <w:t>3</w:t>
        <w:t xml:space="preserve">.  </w:t>
      </w:r>
      <w:r>
        <w:rPr>
          <w:b/>
        </w:rPr>
        <w:t xml:space="preserve">Personal loans.</w:t>
        <w:t xml:space="preserve"> </w:t>
      </w:r>
      <w:r>
        <w:t xml:space="preserve"> </w:t>
      </w:r>
      <w:r>
        <w:t xml:space="preserve">No personal loan, other than those approved by loan officers, shall be made unless a majority of the members of the credit committee who are present at a meeting when the loan application is considered vote to approve said loan. A quorum of the credit committee at such meeting shall be at least 2/3 of the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386, §23 (AMD). PL 1991, c. 649 (AMD). PL 2003, c. 322, §34 (AMD). </w:t>
      </w:r>
    </w:p>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jc w:val="both"/>
        <w:spacing w:before="100" w:after="100"/>
        <w:ind w:start="1080" w:hanging="720"/>
      </w:pPr>
      <w:r>
        <w:rPr>
          <w:b/>
        </w:rPr>
        <w:t>§</w:t>
        <w:t>847</w:t>
        <w:t xml:space="preserve">.  </w:t>
      </w:r>
      <w:r>
        <w:rPr>
          <w:b/>
        </w:rPr>
        <w:t xml:space="preserve">Expulsion of members</w:t>
      </w:r>
    </w:p>
    <w:p>
      <w:pPr>
        <w:jc w:val="both"/>
        <w:spacing w:before="100" w:after="100"/>
        <w:ind w:start="360"/>
        <w:ind w:firstLine="360"/>
      </w:pPr>
      <w:r>
        <w:rPr>
          <w:b/>
        </w:rPr>
        <w:t>1</w:t>
        <w:t xml:space="preserve">.  </w:t>
      </w:r>
      <w:r>
        <w:rPr>
          <w:b/>
        </w:rPr>
        <w:t xml:space="preserve">Grounds for expulsion.  </w:t>
        <w:t xml:space="preserve"> </w:t>
      </w:r>
      <w:r>
        <w:t xml:space="preserve"> </w:t>
      </w:r>
      <w:r>
        <w:t xml:space="preserve">A manager or chief executive officer of a credit union may expel from the credit union any member who:</w:t>
      </w:r>
    </w:p>
    <w:p>
      <w:pPr>
        <w:jc w:val="both"/>
        <w:spacing w:before="100" w:after="0"/>
        <w:ind w:start="720"/>
      </w:pPr>
      <w:r>
        <w:rPr/>
        <w:t>A</w:t>
        <w:t xml:space="preserve">.  </w:t>
      </w:r>
      <w:r>
        <w:rPr/>
      </w:r>
      <w:r>
        <w:t xml:space="preserve">Has not carried out the member's engagement with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B</w:t>
        <w:t xml:space="preserve">.  </w:t>
      </w:r>
      <w:r>
        <w:rPr/>
      </w:r>
      <w:r>
        <w:t xml:space="preserve">Has been convicted of a criminal offense;</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C</w:t>
        <w:t xml:space="preserve">.  </w:t>
      </w:r>
      <w:r>
        <w:rPr/>
      </w:r>
      <w:r>
        <w:t xml:space="preserve">Neglects or refuses to comply with the provisions of this Part or the bylaws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D</w:t>
        <w:t xml:space="preserve">.  </w:t>
      </w:r>
      <w:r>
        <w:rPr/>
      </w:r>
      <w:r>
        <w:t xml:space="preserve">Has deceived the credit union or a committee of the credit union with regard to the use of borrowed money;</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E</w:t>
        <w:t xml:space="preserve">.  </w:t>
      </w:r>
      <w:r>
        <w:rPr/>
      </w:r>
      <w:r>
        <w:t xml:space="preserve">Has substantially and repeatedly violated the official policies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F</w:t>
        <w:t xml:space="preserve">.  </w:t>
      </w:r>
      <w:r>
        <w:rPr/>
      </w:r>
      <w:r>
        <w:t xml:space="preserve">Has demonstrated dangerous, threatening or abusive behavior, as defined in rules adopted by the National Credit Union Administration, in such a way as to disrupt the operations of the credit union; or</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G</w:t>
        <w:t xml:space="preserve">.  </w:t>
      </w:r>
      <w:r>
        <w:rPr/>
      </w:r>
      <w:r>
        <w:t xml:space="preserve">Has been convicted of fraud, attempted fraud, conspiracy to commit fraud or other illegal conduct in relation to the credit union, including illegal conduct in which an employee of the credit union was conducting business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§3 (RPR).]</w:t>
      </w:r>
    </w:p>
    <w:p>
      <w:pPr>
        <w:jc w:val="both"/>
        <w:spacing w:before="100" w:after="0"/>
        <w:ind w:start="360"/>
        <w:ind w:firstLine="360"/>
      </w:pPr>
      <w:r>
        <w:rPr>
          <w:b/>
        </w:rPr>
        <w:t>2</w:t>
        <w:t xml:space="preserve">.  </w:t>
      </w:r>
      <w:r>
        <w:rPr>
          <w:b/>
        </w:rPr>
        <w:t xml:space="preserve">Return of paid-in shares.</w:t>
        <w:t xml:space="preserve"> </w:t>
      </w:r>
      <w:r>
        <w:t xml:space="preserve"> </w:t>
      </w:r>
      <w:r>
        <w:t xml:space="preserve">The amounts paid in on shares by members who have withdrawn or have been expelled shall be paid to them in the order of withdrawal or expulsion, but only as funds therefor become available and after deducting any amounts due from such members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Liability unaffected by expulsion.</w:t>
        <w:t xml:space="preserve"> </w:t>
      </w:r>
      <w:r>
        <w:t xml:space="preserve"> </w:t>
      </w:r>
      <w:r>
        <w:t xml:space="preserve">Such expulsion shall not operate to relieve a member from any outstanding liability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Expulsion policy; appealing an expulsion.</w:t>
        <w:t xml:space="preserve"> </w:t>
      </w:r>
      <w:r>
        <w:t xml:space="preserve"> </w:t>
      </w:r>
      <w:r>
        <w:t xml:space="preserve">The manager or chief executive officer of a credit union shall inform an expelled member of the grounds for the expulsion, and the expelled member may appeal the expulsion to the board of directors.  A decision by the board regarding an expulsion is final.  By January 1, 2025, the board of directors of a credit union shall establish a written expulsion policy and expulsion appeals process that clearly informs members of a member's right to appeal an expulsion decision.  The credit union shall annually provide the expulsion policy and expulsion appeals process to members of the credit union.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§9 (AMD). PL 2023, c. 539, §§3, 4 (AMD). </w:t>
      </w:r>
    </w:p>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85</w:t>
      </w:r>
    </w:p>
    <w:p>
      <w:pPr>
        <w:jc w:val="center"/>
        <w:ind w:start="360"/>
        <w:spacing w:before="300" w:after="300"/>
      </w:pPr>
      <w:r>
        <w:rPr>
          <w:b/>
        </w:rPr>
        <w:t xml:space="preserve">LOANS</w:t>
      </w:r>
    </w:p>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and to credit unions organized pursuant to provisions of federal law or credit unions organized under the laws of another state as long as the aggregate loans outstanding at any one time to any one credit union do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2023, c. 539, §5 (AMD). </w:t>
      </w:r>
    </w:p>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jc w:val="center"/>
        <w:ind w:start="360"/>
        <w:spacing w:before="300" w:after="300"/>
      </w:pPr>
      <w:r>
        <w:rPr>
          <w:b/>
        </w:rPr>
        <w:t>CHAPTER</w:t>
        <w:t xml:space="preserve"> </w:t>
        <w:t>86</w:t>
      </w:r>
    </w:p>
    <w:p>
      <w:pPr>
        <w:jc w:val="center"/>
        <w:ind w:start="360"/>
        <w:spacing w:before="300" w:after="300"/>
      </w:pPr>
      <w:r>
        <w:rPr>
          <w:b/>
        </w:rPr>
        <w:t xml:space="preserve">INVESTMENTS</w:t>
      </w:r>
    </w:p>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jc w:val="both"/>
        <w:spacing w:before="100" w:after="100"/>
        <w:ind w:start="1080" w:hanging="720"/>
      </w:pPr>
      <w:r>
        <w:rPr>
          <w:b/>
        </w:rPr>
        <w:t>§</w:t>
        <w:t>862</w:t>
        <w:t xml:space="preserve">.  </w:t>
      </w:r>
      <w:r>
        <w:rPr>
          <w:b/>
        </w:rPr>
        <w:t xml:space="preserve">Deposits, notes and bonds</w:t>
      </w:r>
    </w:p>
    <w:p>
      <w:pPr>
        <w:jc w:val="both"/>
        <w:spacing w:before="100" w:after="100"/>
        <w:ind w:start="360"/>
        <w:ind w:firstLine="360"/>
      </w:pPr>
      <w:r>
        <w:rPr/>
      </w:r>
      <w:r>
        <w:rPr/>
      </w:r>
      <w:r>
        <w:t xml:space="preserve">A credit union may invest in: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Deposits in insured institutions.</w:t>
        <w:t xml:space="preserve"> </w:t>
      </w:r>
      <w:r>
        <w:t xml:space="preserve"> </w:t>
      </w:r>
      <w:r>
        <w:t xml:space="preserve">Deposits or share accounts in any financial institution or credit union, as long as deposits or shares in the financial institution or credit union are insured by the Federal Deposit Insurance Corporation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§40 (AMD).]</w:t>
      </w:r>
    </w:p>
    <w:p>
      <w:pPr>
        <w:jc w:val="both"/>
        <w:spacing w:before="100" w:after="0"/>
        <w:ind w:start="360"/>
        <w:ind w:firstLine="360"/>
      </w:pPr>
      <w:r>
        <w:rPr>
          <w:b/>
        </w:rPr>
        <w:t>2</w:t>
        <w:t xml:space="preserve">.  </w:t>
      </w:r>
      <w:r>
        <w:rPr>
          <w:b/>
        </w:rPr>
        <w:t xml:space="preserve">Legal investments for savings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§32 (RP).]</w:t>
      </w:r>
    </w:p>
    <w:p>
      <w:pPr>
        <w:jc w:val="both"/>
        <w:spacing w:before="100" w:after="100"/>
        <w:ind w:start="360"/>
        <w:ind w:firstLine="360"/>
      </w:pPr>
      <w:r>
        <w:rPr>
          <w:b/>
        </w:rPr>
        <w:t>2-A</w:t>
        <w:t xml:space="preserve">.  </w:t>
      </w:r>
      <w:r>
        <w:rPr>
          <w:b/>
        </w:rPr>
        <w:t xml:space="preserve">Other legal investments for credit unions.</w:t>
        <w:t xml:space="preserve"> </w:t>
      </w:r>
      <w:r>
        <w:t xml:space="preserve"> </w:t>
      </w:r>
      <w:r>
        <w:t xml:space="preserve">A credit union may legally invest in the following.</w:t>
      </w:r>
    </w:p>
    <w:p>
      <w:pPr>
        <w:jc w:val="both"/>
        <w:spacing w:before="100" w:after="0"/>
        <w:ind w:start="720"/>
      </w:pPr>
      <w:r>
        <w:rPr/>
        <w:t>A</w:t>
        <w:t xml:space="preserve">.  </w:t>
      </w:r>
      <w:r>
        <w:rPr/>
      </w:r>
      <w:r>
        <w:t xml:space="preserve">Credit unions are authorized to invest in government unit bonds:</w:t>
      </w:r>
    </w:p>
    <w:p>
      <w:pPr>
        <w:jc w:val="both"/>
        <w:spacing w:before="100" w:after="0"/>
        <w:ind w:start="1080"/>
      </w:pPr>
      <w:r>
        <w:rPr/>
        <w:t>(</w:t>
        <w:t>1</w:t>
        <w:t xml:space="preserve">)  </w:t>
      </w:r>
      <w:r>
        <w:rPr/>
      </w:r>
      <w:r>
        <w:t xml:space="preserve">The bonds and other obligations of the United States or the bonds and other obligations or participation certificates issued by any agency, association, authority or instrumentality created by Congress or any executive order;</w:t>
      </w:r>
    </w:p>
    <w:p>
      <w:pPr>
        <w:jc w:val="both"/>
        <w:spacing w:before="100" w:after="0"/>
        <w:ind w:start="1080"/>
      </w:pPr>
      <w:r>
        <w:rPr/>
        <w:t>(</w:t>
        <w:t>2</w:t>
        <w:t xml:space="preserve">)  </w:t>
      </w:r>
      <w:r>
        <w:rPr/>
      </w:r>
      <w:r>
        <w:t xml:space="preserve">The bonds and other obligations issued or guaranteed by any state or by any instrumentality or agency of any state, or by any political subdivision of any state; provided that such securities are rated within the 3 highest grades by any rating service approved by the superintendent;</w:t>
      </w:r>
    </w:p>
    <w:p>
      <w:pPr>
        <w:jc w:val="both"/>
        <w:spacing w:before="100" w:after="0"/>
        <w:ind w:start="1080"/>
      </w:pPr>
      <w:r>
        <w:rPr/>
        <w:t>(</w:t>
        <w:t>3</w:t>
        <w:t xml:space="preserve">)  </w:t>
      </w:r>
      <w:r>
        <w:rPr/>
      </w:r>
      <w:r>
        <w:t xml:space="preserve">The bonds and other obligations issued or guaranteed by this State, or issued by an instrumentality or agency of this State or any political subdivision of this State which is not in default on any of its outstanding funded obligations; and</w:t>
      </w:r>
    </w:p>
    <w:p>
      <w:pPr>
        <w:jc w:val="both"/>
        <w:spacing w:before="100" w:after="0"/>
        <w:ind w:start="1080"/>
      </w:pPr>
      <w:r>
        <w:rPr/>
        <w:t>(</w:t>
        <w:t>4</w:t>
        <w:t xml:space="preserve">)  </w:t>
      </w:r>
      <w:r>
        <w:rPr/>
      </w:r>
      <w:r>
        <w:t xml:space="preserve">The bonds and other obligations issued or guaranteed by the Dominion of Canada, or issued or guaranteed by any province or political subdivision of a province; provided that such securities are rated within the 3 highest grades by any rating service approved by the superintendent and are payable in United States funds.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B</w:t>
        <w:t xml:space="preserve">.  </w:t>
      </w:r>
      <w:r>
        <w:rPr/>
      </w:r>
      <w:r>
        <w:t xml:space="preserve">Credit unions are allowed to invest in the bonds and other obligations of any United States corporation, provided that such securities are rated within the 3 highest grades by any rating service approved by the superintendent. Not more than 2% of the shares of a credit union shall be invested in the securities of any one such corporation and the total of all such investments shall not exceed 20% of the shares of a credit union.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C</w:t>
        <w:t xml:space="preserve">.  </w:t>
      </w:r>
      <w:r>
        <w:rPr/>
      </w:r>
      <w:r>
        <w:t xml:space="preserve">Credit unions are authorized to invest in the following:</w:t>
      </w:r>
    </w:p>
    <w:p>
      <w:pPr>
        <w:jc w:val="both"/>
        <w:spacing w:before="100" w:after="0"/>
        <w:ind w:start="1080"/>
      </w:pPr>
      <w:r>
        <w:rPr/>
        <w:t>(</w:t>
        <w:t>1</w:t>
        <w:t xml:space="preserve">)  </w:t>
      </w:r>
      <w:r>
        <w:rPr/>
      </w:r>
      <w:r>
        <w:t xml:space="preserve">The bonds, debentures, acceptances and commercial paper of any financial institution authorized to do business within this State, incorporated under the laws of this State or the United States and of any financial institution holding company registered under </w:t>
      </w:r>
      <w:r>
        <w:t>chapter 101</w:t>
      </w:r>
      <w:r>
        <w:t xml:space="preserve">. For the purposes of this subsection, the out-of-state owners of Maine financial institutions or financial institution holding companies are not to be considered Maine financial institutions or financial institution holding companies;</w:t>
      </w:r>
    </w:p>
    <w:p>
      <w:pPr>
        <w:jc w:val="both"/>
        <w:spacing w:before="100" w:after="0"/>
        <w:ind w:start="1080"/>
      </w:pPr>
      <w:r>
        <w:rPr/>
        <w:t>(</w:t>
        <w:t>2</w:t>
        <w:t xml:space="preserve">)  </w:t>
      </w:r>
      <w:r>
        <w:rPr/>
      </w:r>
      <w:r>
        <w:t xml:space="preserve">The bonds, debentures, acceptances and commercial paper of banks or bank holding companies principally domiciled outside the State, provided that the bank's or holding company's bonds and debentures are rated in the 3 highest grades by a rating service approved by the superintendent. In the case of commercial paper, the commercial paper should be rated in the 2 highest grades. In the case of acceptances, the bank's or holding company's ratings of its other obligations so listed should be within the above parameter. These banks should also be insured by the Federal Deposit Insurance Corporation and holding companies should be registered under the Bank Holding Company Act of 1956; and</w:t>
      </w:r>
    </w:p>
    <w:p>
      <w:pPr>
        <w:jc w:val="both"/>
        <w:spacing w:before="100" w:after="0"/>
        <w:ind w:start="1080"/>
      </w:pPr>
      <w:r>
        <w:rPr/>
        <w:t>(</w:t>
        <w:t>3</w:t>
        <w:t xml:space="preserve">)  </w:t>
      </w:r>
      <w:r>
        <w:rPr/>
      </w:r>
      <w:r>
        <w:t xml:space="preserve">Capital notes or debentures issued by any savings bank or savings and loan association chartered under the laws of any state, or of the United States, or of the Commonwealth of Puerto Rico, provided that these institutions are insured by the Federal Deposit Insurance Corporation or Federal Savings and Loan Insurance Corporation or issued by a thrift institution holding company registered under the United States Housing Act, </w:t>
      </w:r>
      <w:r>
        <w:t>Section 408</w:t>
      </w:r>
      <w:r>
        <w:t xml:space="preserve">. These obligations shall be rated in the 3 highest grades by a rating service approved by the superintendent.</w:t>
      </w:r>
    </w:p>
    <w:p>
      <w:pPr>
        <w:jc w:val="both"/>
        <w:spacing w:before="100" w:after="0"/>
        <w:ind w:start="720"/>
      </w:pPr>
      <w:r>
        <w:rPr/>
      </w:r>
      <w:r>
        <w:rPr/>
      </w:r>
      <w:r>
        <w:t xml:space="preserve">A credit union shall not acquire obligations described in this paragraph both by way of investment as security for loans in excess of 30% of its shares; nor shall it acquire such obligations of any one bank or thrift, or bank or thrift holding company, not principally domiciled in this State in excess of 5% of its shares.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D</w:t>
        <w:t xml:space="preserve">.  </w:t>
      </w:r>
      <w:r>
        <w:rPr/>
      </w:r>
      <w:r>
        <w:t xml:space="preserve">A credit union may invest in mutual funds or trusts, provided that all of the investments of those mutual funds or trusts are permissible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E</w:t>
        <w:t xml:space="preserve">.  </w:t>
      </w:r>
      <w:r>
        <w:rPr/>
      </w:r>
      <w:r>
        <w:t xml:space="preserve">A credit union may invest in United States or State Government guaranteed loans.</w:t>
      </w:r>
      <w:r>
        <w:t xml:space="preserve">  </w:t>
      </w:r>
      <w:r xmlns:wp="http://schemas.openxmlformats.org/drawingml/2010/wordprocessingDrawing" xmlns:w15="http://schemas.microsoft.com/office/word/2012/wordml">
        <w:rPr>
          <w:rFonts w:ascii="Arial" w:hAnsi="Arial" w:cs="Arial"/>
          <w:sz w:val="22"/>
          <w:szCs w:val="22"/>
        </w:rPr>
        <w:t xml:space="preserve">[PL 1997, c. 398, Pt. L, §11 (AMD).]</w:t>
      </w:r>
    </w:p>
    <w:p>
      <w:pPr>
        <w:jc w:val="both"/>
        <w:spacing w:before="100" w:after="0"/>
        <w:ind w:start="720"/>
      </w:pPr>
      <w:r>
        <w:rPr/>
        <w:t>F</w:t>
        <w:t xml:space="preserve">.  </w:t>
      </w:r>
      <w:r>
        <w:rPr/>
      </w:r>
      <w:r>
        <w:t xml:space="preserve">The superintendent may by rule, issued pursuant to </w:t>
      </w:r>
      <w:r>
        <w:t>section 251</w:t>
      </w:r>
      <w:r>
        <w:t xml:space="preserve">, raise or lower the limitations as to percentage of securities prescribed under this section or prescribe such additional limitations as in his judgment conditions warrant.</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§11 (AMD).]</w:t>
      </w:r>
    </w:p>
    <w:p>
      <w:pPr>
        <w:jc w:val="both"/>
        <w:spacing w:before="100" w:after="0"/>
        <w:ind w:start="360"/>
        <w:ind w:firstLine="360"/>
      </w:pPr>
      <w:r>
        <w:rPr>
          <w:b/>
        </w:rPr>
        <w:t>3</w:t>
        <w:t xml:space="preserve">.  </w:t>
      </w:r>
      <w:r>
        <w:rPr>
          <w:b/>
        </w:rPr>
        <w:t xml:space="preserve">Notes of liquidating credit union; limitation.</w:t>
        <w:t xml:space="preserve"> </w:t>
      </w:r>
      <w:r>
        <w:t xml:space="preserve"> </w:t>
      </w:r>
      <w:r>
        <w:t xml:space="preserve">The purchase of notes from a liquidating credit union; provided that such purchase shall not exceed 5% of the purchasing credit union's share capital and surplus;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§10 (AMD).]</w:t>
      </w:r>
    </w:p>
    <w:p>
      <w:pPr>
        <w:jc w:val="both"/>
        <w:spacing w:before="100" w:after="100"/>
        <w:ind w:start="360"/>
        <w:ind w:firstLine="360"/>
      </w:pPr>
      <w:r>
        <w:rPr>
          <w:b/>
        </w:rPr>
        <w:t>4</w:t>
        <w:t xml:space="preserve">.  </w:t>
      </w:r>
      <w:r>
        <w:rPr>
          <w:b/>
        </w:rPr>
        <w:t xml:space="preserve">Sale of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§20 (RP).]</w:t>
      </w:r>
    </w:p>
    <w:p>
      <w:pPr>
        <w:jc w:val="both"/>
        <w:spacing w:before="100" w:after="100"/>
        <w:ind w:start="360"/>
        <w:ind w:firstLine="360"/>
      </w:pPr>
      <w:r>
        <w:rPr>
          <w:b/>
        </w:rPr>
        <w:t>5</w:t>
        <w:t xml:space="preserve">.  </w:t>
      </w:r>
      <w:r>
        <w:rPr>
          <w:b/>
        </w:rPr>
        <w:t xml:space="preserve">Federal Home Loan Bank and National Credit Union Administration Central Liquidity Facility membership.</w:t>
        <w:t xml:space="preserve"> </w:t>
      </w:r>
      <w:r>
        <w:t xml:space="preserve"> </w:t>
      </w:r>
      <w:r>
        <w:t xml:space="preserve">A credit union may become a member and stockholder of the following:</w:t>
      </w:r>
    </w:p>
    <w:p>
      <w:pPr>
        <w:jc w:val="both"/>
        <w:spacing w:before="100" w:after="0"/>
        <w:ind w:start="720"/>
      </w:pPr>
      <w:r>
        <w:rPr/>
        <w:t>A</w:t>
        <w:t xml:space="preserve">.  </w:t>
      </w:r>
      <w:r>
        <w:rPr/>
      </w:r>
      <w:r>
        <w:t xml:space="preserve">A Federal Home Loan Bank within the Federal Home Loan Bank district where that credit union is located; and</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w:pPr>
        <w:jc w:val="both"/>
        <w:spacing w:before="100" w:after="0"/>
        <w:ind w:start="720"/>
      </w:pPr>
      <w:r>
        <w:rPr/>
        <w:t>B</w:t>
        <w:t xml:space="preserve">.  </w:t>
      </w:r>
      <w:r>
        <w:rPr/>
      </w:r>
      <w:r>
        <w:t xml:space="preserve">The National Credit Union Administration Central Liquidity Facility, subject to the conditions and limitations prescribed under the Federal Credit Union Act, 12 United States Code, Sections 1751 to 1795k (1988).</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§4 (AMD).]</w:t>
      </w:r>
    </w:p>
    <w:p>
      <w:pPr>
        <w:jc w:val="both"/>
        <w:spacing w:before="100" w:after="100"/>
        <w:ind w:start="360"/>
        <w:ind w:firstLine="360"/>
      </w:pPr>
      <w:r>
        <w:rPr/>
      </w:r>
      <w:r>
        <w:rPr/>
      </w:r>
      <w:r>
        <w:t xml:space="preserve">This section may not be construed to authorize a credit union to purchase or invest in the stock of any corporation, except for the purchase of stock in the Federal Home Loan Bank or the National Credit Union Administration Central Liquidity Facility for purposes of establishing membership in those systems.</w:t>
      </w:r>
      <w:r>
        <w:t xml:space="preserve">  </w:t>
      </w:r>
      <w:r xmlns:wp="http://schemas.openxmlformats.org/drawingml/2010/wordprocessingDrawing" xmlns:w15="http://schemas.microsoft.com/office/word/2012/wordml">
        <w:rPr>
          <w:rFonts w:ascii="Arial" w:hAnsi="Arial" w:cs="Arial"/>
          <w:sz w:val="22"/>
          <w:szCs w:val="22"/>
        </w:rPr>
        <w:t xml:space="preserve">[PL 1995, c. 512,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§13 (AMD). PL 1983, c. 51, §§9-11 (AMD). PL 1985, c. 533, §§1,2 (AMD). PL 1987, c. 405, §§32,33 (AMD). PL 1991, c. 386, §§24,25 (AMD). PL 1995, c. 512, §§4,5 (AMD). PL 1997, c. 398, §L11 (AMD). PL 2001, c. 211, §20 (AMD). PL 2003, c. 322, §40 (AMD). </w:t>
      </w:r>
    </w:p>
    <w:p>
      <w:pPr>
        <w:jc w:val="both"/>
        <w:spacing w:before="100" w:after="100"/>
        <w:ind w:start="1080" w:hanging="720"/>
      </w:pPr>
      <w:r>
        <w:rPr>
          <w:b/>
        </w:rPr>
        <w:t>§</w:t>
        <w:t>863</w:t>
        <w:t xml:space="preserve">.  </w:t>
      </w:r>
      <w:r>
        <w:rPr>
          <w:b/>
        </w:rPr>
        <w:t xml:space="preserve">Real property</w:t>
      </w:r>
    </w:p>
    <w:p>
      <w:pPr>
        <w:jc w:val="both"/>
        <w:spacing w:before="100" w:after="0"/>
        <w:ind w:start="360"/>
        <w:ind w:firstLine="360"/>
      </w:pPr>
      <w:r>
        <w:rPr>
          <w:b/>
        </w:rPr>
        <w:t>1</w:t>
        <w:t xml:space="preserve">.  </w:t>
      </w:r>
      <w:r>
        <w:rPr>
          <w:b/>
        </w:rPr>
        <w:t xml:space="preserve">Authorizing.</w:t>
        <w:t xml:space="preserve"> </w:t>
      </w:r>
      <w:r>
        <w:t xml:space="preserve"> </w:t>
      </w:r>
      <w:r>
        <w:t xml:space="preserve">Except as provided by </w:t>
      </w:r>
      <w:r>
        <w:t>subsection 3</w:t>
      </w:r>
      <w:r>
        <w:t xml:space="preserve">, a credit union may invest in real property by the purchase of improved or unimproved real property, and in the erection or improvement of buildings on the real property together with fixtures and equipment, for the purpose of providing offices for the transaction of its business.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§2 (AMD).]</w:t>
      </w:r>
    </w:p>
    <w:p>
      <w:pPr>
        <w:jc w:val="both"/>
        <w:spacing w:before="100" w:after="0"/>
        <w:ind w:start="360"/>
        <w:ind w:firstLine="360"/>
      </w:pPr>
      <w:r>
        <w:rPr>
          <w:b/>
        </w:rPr>
        <w:t>2</w:t>
        <w:t xml:space="preserve">.  </w:t>
      </w:r>
      <w:r>
        <w:rPr>
          <w:b/>
        </w:rPr>
        <w:t xml:space="preserve">Limitation.</w:t>
        <w:t xml:space="preserve"> </w:t>
      </w:r>
      <w:r>
        <w:t xml:space="preserve"> </w:t>
      </w:r>
      <w:r>
        <w:t xml:space="preserve">The cost to the credit union of lands, buildings, fixtures and equipment described in </w:t>
      </w:r>
      <w:r>
        <w:t>subsection 1</w:t>
      </w:r>
      <w:r>
        <w:t xml:space="preserve"> may not exceed 60% of the credit union's total surplus at the time the investment is made; except that the superintendent may, for good cause shown, upon application by the credit union in writing, approve an amount in excess of 60% of total surplus, subject to such conditions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§10 (AMD).]</w:t>
      </w:r>
    </w:p>
    <w:p>
      <w:pPr>
        <w:jc w:val="both"/>
        <w:spacing w:before="100" w:after="0"/>
        <w:ind w:start="360"/>
        <w:ind w:firstLine="360"/>
      </w:pPr>
      <w:r>
        <w:rPr>
          <w:b/>
        </w:rPr>
        <w:t>3</w:t>
        <w:t xml:space="preserve">.  </w:t>
      </w:r>
      <w:r>
        <w:rPr>
          <w:b/>
        </w:rPr>
        <w:t xml:space="preserve">Exception.</w:t>
        <w:t xml:space="preserve"> </w:t>
      </w:r>
      <w:r>
        <w:t xml:space="preserve"> </w:t>
      </w:r>
      <w:r>
        <w:t xml:space="preserve">Unless prohibited by federal law, a credit union may invest in real property to facilitate a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 and the aggregate amount of all such outstanding investments may not exceed 10% of a credit union's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§10 (AMD). PL 2023, c. 260, §§1-3 (AMD). </w:t>
      </w:r>
    </w:p>
    <w:p>
      <w:pPr>
        <w:jc w:val="both"/>
        <w:spacing w:before="100" w:after="100"/>
        <w:ind w:start="1080" w:hanging="720"/>
      </w:pPr>
      <w:r>
        <w:rPr>
          <w:b/>
        </w:rPr>
        <w:t>§</w:t>
        <w:t>864</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invest, individually or with other credit unions or other entities, in service corporations as defined in </w:t>
      </w:r>
      <w:r>
        <w:t>section 131</w:t>
      </w:r>
      <w:r>
        <w:t xml:space="preserve">. In addition to the activities described in the definition of "service corporation" under </w:t>
      </w:r>
      <w:r>
        <w:t>section 131, subsection 37</w:t>
      </w:r>
      <w:r>
        <w:t xml:space="preserve">, service corporation activities may include investing in real property to facilitate a credit union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§4 (AMD).]</w:t>
      </w:r>
    </w:p>
    <w:p>
      <w:pPr>
        <w:jc w:val="both"/>
        <w:spacing w:before="100" w:after="100"/>
        <w:ind w:start="360"/>
        <w:ind w:firstLine="360"/>
      </w:pPr>
      <w:r>
        <w:rPr>
          <w:b/>
        </w:rPr>
        <w:t>2</w:t>
        <w:t xml:space="preserve">.  </w:t>
      </w:r>
      <w:r>
        <w:rPr>
          <w:b/>
        </w:rPr>
        <w:t xml:space="preserve">Limitations.</w:t>
        <w:t xml:space="preserve"> </w:t>
      </w:r>
      <w:r>
        <w:t xml:space="preserve"> </w:t>
      </w:r>
      <w:r>
        <w:t xml:space="preserve">A credit union may invest 20% of its net worth in any service corporation only if:</w:t>
      </w:r>
    </w:p>
    <w:p>
      <w:pPr>
        <w:jc w:val="both"/>
        <w:spacing w:before="100" w:after="0"/>
        <w:ind w:start="720"/>
      </w:pPr>
      <w:r>
        <w:rPr/>
        <w:t>A</w:t>
        <w:t xml:space="preserve">.  </w:t>
      </w:r>
      <w:r>
        <w:rPr/>
      </w:r>
      <w:r>
        <w:t xml:space="preserve">The service corporation is structured to limit the credit union's exposure to loss; and</w:t>
      </w:r>
      <w:r>
        <w:t xml:space="preserve">  </w:t>
      </w:r>
      <w:r xmlns:wp="http://schemas.openxmlformats.org/drawingml/2010/wordprocessingDrawing" xmlns:w15="http://schemas.microsoft.com/office/word/2012/wordml">
        <w:rPr>
          <w:rFonts w:ascii="Arial" w:hAnsi="Arial" w:cs="Arial"/>
          <w:sz w:val="22"/>
          <w:szCs w:val="22"/>
        </w:rPr>
        <w:t xml:space="preserve">[PL 2005, c. 82, §11 (AMD).]</w:t>
      </w:r>
    </w:p>
    <w:p>
      <w:pPr>
        <w:jc w:val="both"/>
        <w:spacing w:before="100" w:after="0"/>
        <w:ind w:start="720"/>
      </w:pPr>
      <w:r>
        <w:rPr/>
        <w:t>B</w:t>
        <w:t xml:space="preserve">.  </w:t>
      </w:r>
      <w:r>
        <w:rPr/>
      </w:r>
      <w:r>
        <w:t xml:space="preserve">The service corporation primarily serves credit unions and the membership of affiliated credit unions.  A service corporation formed after July 31, 1994 primarily serves credit unions and the membership of affiliated credit unions within the meaning of this paragraph if at least 75% of the services provided within this State are to credit unions and members of credit unions; except that for a service corporation formed after October 1, 2017, when determining whether a service corporation primarily serves credit unions and the membership of affiliated credit unions within the meaning of this paragraph, the superintendent shall consider the relevant federal laws and regulations in effect at the time of formation of the service corporation.</w:t>
      </w:r>
      <w:r>
        <w:t xml:space="preserve">  </w:t>
      </w:r>
      <w:r xmlns:wp="http://schemas.openxmlformats.org/drawingml/2010/wordprocessingDrawing" xmlns:w15="http://schemas.microsoft.com/office/word/2012/wordml">
        <w:rPr>
          <w:rFonts w:ascii="Arial" w:hAnsi="Arial" w:cs="Arial"/>
          <w:sz w:val="22"/>
          <w:szCs w:val="22"/>
        </w:rPr>
        <w:t xml:space="preserve">[PL 2017, c. 288, Pt. C, §1 (AMD); PL 2017, c. 288, Pt. C, §4 (AFF).]</w:t>
      </w:r>
    </w:p>
    <w:p>
      <w:pPr>
        <w:jc w:val="both"/>
        <w:spacing w:before="100" w:after="0"/>
        <w:ind w:start="360"/>
      </w:pPr>
      <w:r>
        <w:rPr/>
      </w:r>
      <w:r>
        <w:rPr/>
      </w:r>
      <w:r>
        <w:t xml:space="preserve">The superintendent may approve an amount less than or in excess of 20%, subject to such terms and conditions as the superintendent determines necessary.  The aggregate investment of a credit union in all service corporations may not exceed 50% of its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§11 (AMD); PL 2017, c. 288, Pt. C, §1 (AMD); PL 2017, c. 288, Pt. C, §4 (AFF).]</w:t>
      </w:r>
    </w:p>
    <w:p>
      <w:pPr>
        <w:jc w:val="both"/>
        <w:spacing w:before="100" w:after="0"/>
        <w:ind w:start="360"/>
        <w:ind w:firstLine="360"/>
      </w:pPr>
      <w:r>
        <w:rPr>
          <w:b/>
        </w:rPr>
        <w:t>3</w:t>
        <w:t xml:space="preserve">.  </w:t>
      </w:r>
      <w:r>
        <w:rPr>
          <w:b/>
        </w:rPr>
        <w:t xml:space="preserve">Applicability of section 445.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§12 (RP).]</w:t>
      </w:r>
    </w:p>
    <w:p>
      <w:pPr>
        <w:jc w:val="both"/>
        <w:spacing w:before="100" w:after="0"/>
        <w:ind w:start="360"/>
        <w:ind w:firstLine="360"/>
      </w:pPr>
      <w:r>
        <w:rPr>
          <w:b/>
        </w:rPr>
        <w:t>4</w:t>
        <w:t xml:space="preserve">.  </w:t>
      </w:r>
      <w:r>
        <w:rPr>
          <w:b/>
        </w:rPr>
        <w:t xml:space="preserve">Records.</w:t>
        <w:t xml:space="preserve"> </w:t>
      </w:r>
      <w:r>
        <w:t xml:space="preserve"> </w:t>
      </w:r>
      <w:r>
        <w:t xml:space="preserve">The books and accounts of a service corporation involving any credit union must be kept in such manner and form as the superintendent may prescribe, and any agreement between a credit union and a service corporation must provide that the books and accounts of the service corporation may be examined by the superintendent or the superintendent's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w:pPr>
        <w:jc w:val="both"/>
        <w:spacing w:before="100" w:after="0"/>
        <w:ind w:start="360"/>
        <w:ind w:firstLine="360"/>
      </w:pPr>
      <w:r>
        <w:rPr>
          <w:b/>
        </w:rPr>
        <w:t>5</w:t>
        <w:t xml:space="preserve">.  </w:t>
      </w:r>
      <w:r>
        <w:rPr>
          <w:b/>
        </w:rPr>
        <w:t xml:space="preserve">Application; notice required.</w:t>
        <w:t xml:space="preserve"> </w:t>
      </w:r>
      <w:r>
        <w:t xml:space="preserve"> </w:t>
      </w:r>
      <w:r>
        <w:t xml:space="preserve">A credit union or credit unions seeking to organize as or invest in a service corporation shall notify the superintendent in writing at least 30 days prior to organizing as or investing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99, §2 (AMD). PL 1993, c. 99, §3 (AMD). PL 1993, c. 655, §1 (AMD). PL 2005, c. 82, §11 (AMD). PL 2017, c. 143, §§11-13 (AMD). PL 2017, c. 288, Pt. C, §1 (AMD). PL 2017, c. 288, Pt. C, §4 (AFF). PL 2023, c. 260, §4 (AMD). </w:t>
      </w:r>
    </w:p>
    <w:p>
      <w:pPr>
        <w:jc w:val="both"/>
        <w:spacing w:before="100" w:after="100"/>
        <w:ind w:start="1080" w:hanging="720"/>
      </w:pPr>
      <w:r>
        <w:rPr>
          <w:b/>
        </w:rPr>
        <w:t>§</w:t>
        <w:t>865</w:t>
        <w:t xml:space="preserve">.  </w:t>
      </w:r>
      <w:r>
        <w:rPr>
          <w:b/>
        </w:rPr>
        <w:t xml:space="preserve">Additional authority</w:t>
      </w:r>
    </w:p>
    <w:p>
      <w:pPr>
        <w:jc w:val="both"/>
        <w:spacing w:before="100" w:after="100"/>
        <w:ind w:start="360"/>
        <w:ind w:firstLine="360"/>
      </w:pPr>
      <w:r>
        <w:rPr/>
      </w:r>
      <w:r>
        <w:rPr/>
      </w:r>
      <w:r>
        <w:t xml:space="preserve">Credit unions organized under private or special laws shall have the authority granted by this chapter, in addition to such other investment authority as they now possess.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87</w:t>
      </w:r>
    </w:p>
    <w:p>
      <w:pPr>
        <w:jc w:val="center"/>
        <w:ind w:start="360"/>
        <w:spacing w:before="300" w:after="300"/>
      </w:pPr>
      <w:r>
        <w:rPr>
          <w:b/>
        </w:rPr>
        <w:t xml:space="preserve">DISSOLUTION, MERGERS AND CONVERSIONS</w:t>
      </w:r>
    </w:p>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jc w:val="center"/>
        <w:ind w:start="360"/>
        <w:spacing w:before="300" w:after="300"/>
      </w:pPr>
      <w:r>
        <w:rPr>
          <w:b/>
        </w:rPr>
        <w:t>CHAPTER</w:t>
        <w:t xml:space="preserve"> </w:t>
        <w:t>88</w:t>
      </w:r>
    </w:p>
    <w:p>
      <w:pPr>
        <w:jc w:val="center"/>
        <w:ind w:start="360"/>
        <w:spacing w:before="300" w:after="300"/>
      </w:pPr>
      <w:r>
        <w:rPr>
          <w:b/>
        </w:rPr>
        <w:t xml:space="preserve">PROHIBITIONS</w:t>
      </w:r>
    </w:p>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jc w:val="center"/>
        <w:ind w:start="360"/>
        <w:spacing w:before="300" w:after="300"/>
      </w:pPr>
      <w:r>
        <w:rPr>
          <w:b/>
        </w:rPr>
        <w:t>PART</w:t>
        <w:t xml:space="preserve"> </w:t>
        <w:t>9</w:t>
      </w:r>
    </w:p>
    <w:p>
      <w:pPr>
        <w:jc w:val="center"/>
        <w:ind w:start="360"/>
        <w:spacing w:before="300" w:after="300"/>
      </w:pPr>
      <w:r>
        <w:rPr>
          <w:b/>
        </w:rPr>
        <w:t xml:space="preserve">INDUSTRIAL BANKS</w:t>
      </w:r>
    </w:p>
    <w:p>
      <w:pPr>
        <w:jc w:val="center"/>
        <w:ind w:start="360"/>
        <w:spacing w:before="300" w:after="300"/>
      </w:pPr>
      <w:r>
        <w:rPr>
          <w:b/>
        </w:rPr>
        <w:t>CHAPTER</w:t>
        <w:t xml:space="preserve"> </w:t>
        <w:t>91</w:t>
      </w:r>
    </w:p>
    <w:p>
      <w:pPr>
        <w:jc w:val="center"/>
        <w:ind w:start="360"/>
        <w:spacing w:before="300" w:after="300"/>
      </w:pPr>
      <w:r>
        <w:rPr>
          <w:b/>
        </w:rPr>
        <w:t xml:space="preserve">INDUSTRIAL BANKS</w:t>
      </w:r>
    </w:p>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PART</w:t>
        <w:t xml:space="preserve"> </w:t>
        <w:t>10</w:t>
      </w:r>
    </w:p>
    <w:p>
      <w:pPr>
        <w:jc w:val="center"/>
        <w:ind w:start="360"/>
        <w:spacing w:before="300" w:after="300"/>
      </w:pPr>
      <w:r>
        <w:rPr>
          <w:b/>
        </w:rPr>
        <w:t xml:space="preserve">OTHER FINANCIAL ENTITIES</w:t>
      </w:r>
    </w:p>
    <w:p>
      <w:pPr>
        <w:jc w:val="center"/>
        <w:ind w:start="360"/>
        <w:spacing w:before="300" w:after="300"/>
      </w:pPr>
      <w:r>
        <w:rPr>
          <w:b/>
        </w:rPr>
        <w:t>CHAPTER</w:t>
        <w:t xml:space="preserve"> </w:t>
        <w:t>101</w:t>
      </w:r>
    </w:p>
    <w:p>
      <w:pPr>
        <w:jc w:val="center"/>
        <w:ind w:start="360"/>
        <w:spacing w:before="300" w:after="300"/>
      </w:pPr>
      <w:r>
        <w:rPr>
          <w:b/>
        </w:rPr>
        <w:t xml:space="preserve">FINANCIAL INSTITUTION HOLDING COMPANIES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jc w:val="center"/>
        <w:ind w:start="360"/>
        <w:spacing w:before="300" w:after="300"/>
      </w:pPr>
      <w:r>
        <w:rPr>
          <w:b/>
        </w:rPr>
        <w:t>CHAPTER</w:t>
        <w:t xml:space="preserve"> </w:t>
        <w:t>102</w:t>
      </w:r>
    </w:p>
    <w:p>
      <w:pPr>
        <w:jc w:val="center"/>
        <w:ind w:start="360"/>
        <w:spacing w:before="300" w:after="300"/>
      </w:pPr>
      <w:r>
        <w:rPr>
          <w:b/>
        </w:rPr>
        <w:t xml:space="preserve">MUTUAL TRUST INVESTMENT COMPANIES</w:t>
      </w:r>
    </w:p>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jc w:val="center"/>
        <w:ind w:start="360"/>
        <w:spacing w:before="300" w:after="300"/>
      </w:pPr>
      <w:r>
        <w:rPr>
          <w:b/>
        </w:rPr>
        <w:t>CHAPTER</w:t>
        <w:t xml:space="preserve"> </w:t>
        <w:t>105</w:t>
      </w:r>
    </w:p>
    <w:p>
      <w:pPr>
        <w:jc w:val="center"/>
        <w:ind w:start="360"/>
        <w:spacing w:before="300" w:after="300"/>
      </w:pPr>
      <w:r>
        <w:rPr>
          <w:b/>
        </w:rPr>
        <w:t xml:space="preserve">MUTUAL HOLDING COMPANY</w:t>
      </w:r>
    </w:p>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center"/>
        <w:ind w:start="360"/>
        <w:spacing w:before="300" w:after="300"/>
      </w:pPr>
      <w:r>
        <w:rPr>
          <w:b/>
        </w:rPr>
        <w:t>CHAPTER</w:t>
        <w:t xml:space="preserve"> </w:t>
        <w:t>107</w:t>
      </w:r>
    </w:p>
    <w:p>
      <w:pPr>
        <w:jc w:val="center"/>
        <w:ind w:start="360"/>
        <w:spacing w:before="300" w:after="300"/>
      </w:pPr>
      <w:r>
        <w:rPr>
          <w:b/>
        </w:rPr>
        <w:t xml:space="preserve">MERCHANT BANKING</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both"/>
        <w:spacing w:before="100" w:after="100"/>
        <w:ind w:start="1080" w:hanging="720"/>
      </w:pPr>
      <w:r>
        <w:rPr>
          <w:b/>
        </w:rPr>
        <w:t>§</w:t>
        <w:t>1102</w:t>
        <w:t xml:space="preserve">.  </w:t>
      </w:r>
      <w:r>
        <w:rPr>
          <w:b/>
        </w:rPr>
        <w:t xml:space="preserve">Business of merchant banks;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center"/>
        <w:ind w:start="360"/>
        <w:spacing w:before="300" w:after="300"/>
      </w:pPr>
      <w:r>
        <w:rPr>
          <w:b/>
        </w:rPr>
        <w:t>PART</w:t>
        <w:t xml:space="preserve"> </w:t>
        <w:t>12</w:t>
      </w:r>
    </w:p>
    <w:p>
      <w:pPr>
        <w:jc w:val="center"/>
        <w:ind w:start="360"/>
        <w:spacing w:before="300" w:after="300"/>
      </w:pPr>
      <w:r>
        <w:rPr>
          <w:b/>
        </w:rPr>
        <w:t xml:space="preserve">SPECIALTY OR LIMITED PURPOSE FINANCIAL INSTITUTIONS</w:t>
      </w:r>
    </w:p>
    <w:p>
      <w:pPr>
        <w:jc w:val="center"/>
        <w:ind w:start="360"/>
        <w:spacing w:before="300" w:after="300"/>
      </w:pPr>
      <w:r>
        <w:rPr>
          <w:b/>
        </w:rPr>
        <w:t>CHAPTER</w:t>
        <w:t xml:space="preserve"> </w:t>
        <w:t>121</w:t>
      </w:r>
    </w:p>
    <w:p>
      <w:pPr>
        <w:jc w:val="center"/>
        <w:ind w:start="360"/>
        <w:spacing w:before="300" w:after="300"/>
      </w:pPr>
      <w:r>
        <w:rPr>
          <w:b/>
        </w:rPr>
        <w:t xml:space="preserve">NONDEPOSITORY TRUST COMPANIES</w:t>
      </w:r>
    </w:p>
    <w:p>
      <w:pPr>
        <w:jc w:val="both"/>
        <w:spacing w:before="100" w:after="100"/>
        <w:ind w:start="1080" w:hanging="720"/>
      </w:pPr>
      <w:r>
        <w:rPr>
          <w:b/>
        </w:rPr>
        <w:t>§</w:t>
        <w:t>1211</w:t>
        <w:t xml:space="preserve">.  </w:t>
      </w:r>
      <w:r>
        <w:rPr>
          <w:b/>
        </w:rPr>
        <w:t xml:space="preserve">General purpose and authority</w:t>
      </w:r>
    </w:p>
    <w:p>
      <w:pPr>
        <w:jc w:val="both"/>
        <w:spacing w:before="100" w:after="100"/>
        <w:ind w:start="360"/>
        <w:ind w:firstLine="360"/>
      </w:pPr>
      <w:r>
        <w:rPr/>
      </w:r>
      <w:r>
        <w:rPr/>
      </w:r>
      <w:r>
        <w:t xml:space="preserve">A nondepository trust company is a financial institution organized under the provisions of this Title whose activities are generally limited to trust or fiduciary matters.  Unless otherwise indicated in this chapter or to the extent inconsistent with this chapter or with the general purpose of a nondepository trust company, a nondepository trust company has all the powers, duties and obligations of a financial institution under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1212</w:t>
        <w:t xml:space="preserve">.  </w:t>
      </w:r>
      <w:r>
        <w:rPr>
          <w:b/>
        </w:rPr>
        <w:t xml:space="preserve">Organization of nondepository trust companies</w:t>
      </w:r>
    </w:p>
    <w:p>
      <w:pPr>
        <w:jc w:val="both"/>
        <w:spacing w:before="100" w:after="0"/>
        <w:ind w:start="360"/>
        <w:ind w:firstLine="360"/>
      </w:pPr>
      <w:r>
        <w:rPr>
          <w:b/>
        </w:rPr>
        <w:t>1</w:t>
        <w:t xml:space="preserve">.  </w:t>
      </w:r>
      <w:r>
        <w:rPr>
          <w:b/>
        </w:rPr>
        <w:t xml:space="preserve">Organization.</w:t>
        <w:t xml:space="preserve"> </w:t>
      </w:r>
      <w:r>
        <w:t xml:space="preserve"> </w:t>
      </w:r>
      <w:r>
        <w:t xml:space="preserve">A nondepository trust company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nondepository trust company organized prior to the effective date of this subsection, a nondepository trust company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§4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nondepository trust company that are filed with the Secretary of State must contain the following statement:  "This corporation, limited liability company, limited partnership or limited liability partnership is subject to the Maine Revised Statutes, </w:t>
      </w:r>
      <w:r>
        <w:t>Title 9‑B, chapter 121</w:t>
      </w:r>
      <w:r>
        <w:t xml:space="preserve"> and does not have the power to solicit, receive or accept money or its equivalent on deposit or to lend money except for lending reasonably related to and deriving from its service as fiduciary or its conduct of trust business."  This statement in the organizational documents of a nondepository trust company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nondepository trust company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§4 (AMD). </w:t>
      </w:r>
    </w:p>
    <w:p>
      <w:pPr>
        <w:jc w:val="both"/>
        <w:spacing w:before="100" w:after="100"/>
        <w:ind w:start="1080" w:hanging="720"/>
      </w:pPr>
      <w:r>
        <w:rPr>
          <w:b/>
        </w:rPr>
        <w:t>§</w:t>
        <w:t>1213</w:t>
        <w:t xml:space="preserve">.  </w:t>
      </w:r>
      <w:r>
        <w:rPr>
          <w:b/>
        </w:rPr>
        <w:t xml:space="preserve">Capital</w:t>
      </w:r>
    </w:p>
    <w:p>
      <w:pPr>
        <w:jc w:val="both"/>
        <w:spacing w:before="100" w:after="100"/>
        <w:ind w:start="360"/>
        <w:ind w:firstLine="360"/>
      </w:pPr>
      <w:r>
        <w:rPr/>
      </w:r>
      <w:r>
        <w:rPr/>
      </w:r>
      <w:r>
        <w:t xml:space="preserve">A nondepository trust company must have initial paid-in capital in accordance with </w:t>
      </w:r>
      <w:r>
        <w:t>chapter 31</w:t>
      </w:r>
      <w:r>
        <w:t xml:space="preserve"> and shall maintain capital in accordance with </w:t>
      </w:r>
      <w:r>
        <w:t>section 412‑A</w:t>
      </w:r>
      <w:r>
        <w:t xml:space="preserve"> and any rules adopted under </w:t>
      </w:r>
      <w:r>
        <w:t>section 412‑A</w:t>
      </w:r>
      <w:r>
        <w:t xml:space="preserve">, except the superintendent may establish different capital maintenance requirements for nondepository trust companies than those required for other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§1 (AMD). </w:t>
      </w:r>
    </w:p>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jc w:val="both"/>
        <w:spacing w:before="100" w:after="100"/>
        <w:ind w:start="1080" w:hanging="720"/>
      </w:pPr>
      <w:r>
        <w:rPr>
          <w:b/>
        </w:rPr>
        <w:t>§</w:t>
        <w:t>1214</w:t>
        <w:t xml:space="preserve">.  </w:t>
      </w:r>
      <w:r>
        <w:rPr>
          <w:b/>
        </w:rPr>
        <w:t xml:space="preserve">Business of nondepository trust companies</w:t>
      </w:r>
    </w:p>
    <w:p>
      <w:pPr>
        <w:jc w:val="both"/>
        <w:spacing w:before="100" w:after="0"/>
        <w:ind w:start="360"/>
        <w:ind w:firstLine="360"/>
      </w:pPr>
      <w:r>
        <w:rPr>
          <w:b/>
        </w:rPr>
        <w:t>1</w:t>
        <w:t xml:space="preserve">.  </w:t>
      </w:r>
      <w:r>
        <w:rPr>
          <w:b/>
        </w:rPr>
        <w:t xml:space="preserve">General powers.</w:t>
        <w:t xml:space="preserve"> </w:t>
      </w:r>
      <w:r>
        <w:t xml:space="preserve"> </w:t>
      </w:r>
      <w:r>
        <w:t xml:space="preserve">A nondepository trust company has all of the powers of and is entitled to engage in the business of a financial institution, including, without limitation, powers with respect to fiduciary and trust functions and transactions except that a nondepository trust company does not have the power to solicit, receive or accept money or its equivalent on deposit as a regular business within the meaning of </w:t>
      </w:r>
      <w:r>
        <w:t>section 131, subsection 5</w:t>
      </w:r>
      <w:r>
        <w:t xml:space="preserve"> and does not have the power to lend money except in transactions reasonably related to and deriving from its service as fiduciary or its conduct of trust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Closely related activities.</w:t>
        <w:t xml:space="preserve"> </w:t>
      </w:r>
      <w:r>
        <w:t xml:space="preserve"> </w:t>
      </w:r>
      <w:r>
        <w:t xml:space="preserve">A nondepository trust company may conduct closely related activities, as defined in </w:t>
      </w:r>
      <w:r>
        <w:t>section 131, subsection 6‑A</w:t>
      </w:r>
      <w:r>
        <w:t xml:space="preserve"> and provided for in </w:t>
      </w:r>
      <w:r>
        <w:t>chapter 44</w:t>
      </w:r>
      <w:r>
        <w:t xml:space="preserve">, except that the superintendent may exclude those activities closely related to lending and taking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Cash deposits.</w:t>
        <w:t xml:space="preserve"> </w:t>
      </w:r>
      <w:r>
        <w:t xml:space="preserve"> </w:t>
      </w:r>
      <w:r>
        <w:t xml:space="preserve">A nondepository trust company may deposit cash, whether constituting principal or income, in any financial institution whether within or without this State, including any affiliated financial institution, if the account is held either in the name of the trust to which the cash belongs or in the name of the nondepository trust company and is composed entirely of cash belonging to trust accounts, the respective contributions of which are reflected in the books and records of the nondepository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A nondepository trust company may not use as a part of the name or title under which its business is conducted or in designating its business the word or words "bank," "banker" or "banking" or the plural of or any abbreviation of those words.  A nondepository trust company shall include as a part of its name the word "trust" unless otherwise approved by the superintendent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Additional offices.</w:t>
        <w:t xml:space="preserve"> </w:t>
      </w:r>
      <w:r>
        <w:t xml:space="preserve"> </w:t>
      </w:r>
      <w:r>
        <w:t xml:space="preserve">Notwithstanding </w:t>
      </w:r>
      <w:r>
        <w:t>chapters 33</w:t>
      </w:r>
      <w:r>
        <w:t xml:space="preserve"> and </w:t>
      </w:r>
      <w:r>
        <w:t>37</w:t>
      </w:r>
      <w:r>
        <w:t xml:space="preserve">, a nondepository trust company may establish additional offices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1215</w:t>
        <w:t xml:space="preserve">.  </w:t>
      </w:r>
      <w:r>
        <w:rPr>
          <w:b/>
        </w:rPr>
        <w:t xml:space="preserve">Holding companies of nondepository trust companies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or merchant banks, a holding company of a nondepository trust company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the superintendent may examine the holding company, including its subsidiaries and affiliates, to the extent necessary to determine the soundness and viability of the nondepository trust company.</w:t>
      </w:r>
      <w:r>
        <w:t xml:space="preserve">  </w:t>
      </w:r>
      <w:r xmlns:wp="http://schemas.openxmlformats.org/drawingml/2010/wordprocessingDrawing" xmlns:w15="http://schemas.microsoft.com/office/word/2012/wordml">
        <w:rPr>
          <w:rFonts w:ascii="Arial" w:hAnsi="Arial" w:cs="Arial"/>
          <w:sz w:val="22"/>
          <w:szCs w:val="22"/>
        </w:rPr>
        <w:t xml:space="preserve">[PL 2005, c. 82,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§15 (AMD). </w:t>
      </w:r>
    </w:p>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center"/>
        <w:ind w:start="360"/>
        <w:spacing w:before="300" w:after="300"/>
      </w:pPr>
      <w:r>
        <w:rPr>
          <w:b/>
        </w:rPr>
        <w:t>CHAPTER</w:t>
        <w:t xml:space="preserve"> </w:t>
        <w:t>122</w:t>
      </w:r>
    </w:p>
    <w:p>
      <w:pPr>
        <w:jc w:val="center"/>
        <w:ind w:start="360"/>
        <w:spacing w:before="300" w:after="300"/>
      </w:pPr>
      <w:r>
        <w:rPr>
          <w:b/>
        </w:rPr>
        <w:t xml:space="preserve">MERCHANT BANKS</w:t>
      </w:r>
    </w:p>
    <w:p>
      <w:pPr>
        <w:jc w:val="both"/>
        <w:spacing w:before="100" w:after="100"/>
        <w:ind w:start="1080" w:hanging="720"/>
      </w:pPr>
      <w:r>
        <w:rPr>
          <w:b/>
        </w:rPr>
        <w:t>§</w:t>
        <w:t>1221</w:t>
        <w:t xml:space="preserve">.  </w:t>
      </w:r>
      <w:r>
        <w:rPr>
          <w:b/>
        </w:rPr>
        <w:t xml:space="preserve">General purpose and authority</w:t>
      </w:r>
    </w:p>
    <w:p>
      <w:pPr>
        <w:jc w:val="both"/>
        <w:spacing w:before="100" w:after="100"/>
        <w:ind w:start="360"/>
        <w:ind w:firstLine="360"/>
      </w:pPr>
      <w:r>
        <w:rPr/>
      </w:r>
      <w:r>
        <w:rPr/>
      </w:r>
      <w:r>
        <w:t xml:space="preserve">A merchant bank is a financial institution organized under the provisions of this Title whose activities are generally limited to lending and investing as well as trust or fiduciary matters. Deposit activity is prohibited.  Unless otherwise indicated in this chapter, a merchant bank has all the powers, duties and obligations of a financial institution under this Title.  As one of the purposes of merchant banks  is to provide needed capital or investments to businesses that may be impermissible or imprudent for depository financial institutions, its lending and investment activities are less restricted.</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1222</w:t>
        <w:t xml:space="preserve">.  </w:t>
      </w:r>
      <w:r>
        <w:rPr>
          <w:b/>
        </w:rPr>
        <w:t xml:space="preserve">Organization of merchant banks</w:t>
      </w:r>
    </w:p>
    <w:p>
      <w:pPr>
        <w:jc w:val="both"/>
        <w:spacing w:before="100" w:after="0"/>
        <w:ind w:start="360"/>
        <w:ind w:firstLine="360"/>
      </w:pPr>
      <w:r>
        <w:rPr>
          <w:b/>
        </w:rPr>
        <w:t>1</w:t>
        <w:t xml:space="preserve">.  </w:t>
      </w:r>
      <w:r>
        <w:rPr>
          <w:b/>
        </w:rPr>
        <w:t xml:space="preserve">Organization.</w:t>
        <w:t xml:space="preserve"> </w:t>
      </w:r>
      <w:r>
        <w:t xml:space="preserve"> </w:t>
      </w:r>
      <w:r>
        <w:t xml:space="preserve">A merchant bank must be organized pursuant to </w:t>
      </w:r>
      <w:r>
        <w:t>chapter 31</w:t>
      </w:r>
      <w:r>
        <w:t xml:space="preserve"> and must be managed and governed pursuant to this Title and the applicable provisions of </w:t>
      </w:r>
      <w:r>
        <w:t>Title 13‑C</w:t>
      </w:r>
      <w:r>
        <w:t xml:space="preserve"> and </w:t>
      </w:r>
      <w:r>
        <w:t>Title 31, chapters 15</w:t>
      </w:r>
      <w:r>
        <w:t xml:space="preserve">, </w:t>
      </w:r>
      <w:r>
        <w:t>19</w:t>
      </w:r>
      <w:r>
        <w:t xml:space="preserve"> and </w:t>
      </w:r>
      <w:r>
        <w:t>21</w:t>
      </w:r>
      <w:r>
        <w:t xml:space="preserve">, depending upon the organizational form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§5 (AMD).]</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merchant bank organized prior to the effective date of this subsection, a merchant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§5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merchant bank that are filed with the Secretary of State must contain the following statement:  "This corporation, limited liability company, limited partnership or limited liability partnership is subject to the Maine Revised Statutes, </w:t>
      </w:r>
      <w:r>
        <w:t>Title 9‑B, chapter 122</w:t>
      </w:r>
      <w:r>
        <w:t xml:space="preserve"> and does not have the power to solicit, receive or accept money or its equivalent on deposit."  This statement in the organizational documents of a merchant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merchant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RR 2001, c. 2, §B20 (COR). RR 2001, c. 2, §B58 (AFF). PL 2005, c. 543, §D5 (AMD). PL 2005, c. 543, §D18 (AFF). PL 2009, c. 629, Pt. A, §3 (AFF). PL 2009, c. 629, Pt. B, §5 (AMD). PL 2021, c. 5, §5 (AMD). </w:t>
      </w:r>
    </w:p>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jc w:val="both"/>
        <w:spacing w:before="100" w:after="100"/>
        <w:ind w:start="1080" w:hanging="720"/>
      </w:pPr>
      <w:r>
        <w:rPr>
          <w:b/>
        </w:rPr>
        <w:t>§</w:t>
        <w:t>1223-A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merchant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merchant bank has been appointed.  The asset pledge requirement may be lifted by the superintendent if the superintendent determines that the condition of the merchant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merchant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merchant bank continues business in the ordinary course, the merchant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merchant bank fails to maintain the minimum required asset pledge, the superintendent may determine that the merchant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 </w:t>
      </w:r>
    </w:p>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jc w:val="both"/>
        <w:spacing w:before="100" w:after="100"/>
        <w:ind w:start="1080" w:hanging="720"/>
      </w:pPr>
      <w:r>
        <w:rPr>
          <w:b/>
        </w:rPr>
        <w:t>§</w:t>
        <w:t>1225</w:t>
        <w:t xml:space="preserve">.  </w:t>
      </w:r>
      <w:r>
        <w:rPr>
          <w:b/>
        </w:rPr>
        <w:t xml:space="preserve">Insider loans and investments</w:t>
      </w:r>
    </w:p>
    <w:p>
      <w:pPr>
        <w:jc w:val="both"/>
        <w:spacing w:before="100" w:after="100"/>
        <w:ind w:start="360"/>
        <w:ind w:firstLine="360"/>
      </w:pPr>
      <w:r>
        <w:rPr/>
      </w:r>
      <w:r>
        <w:rPr/>
      </w:r>
      <w:r>
        <w:t xml:space="preserve">The terms of any loans by a merchant bank to or investments by a merchant bank in any of the following must be disclosed to the governing body of the merchant bank:</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0"/>
        <w:ind w:start="360"/>
        <w:ind w:firstLine="360"/>
      </w:pPr>
      <w:r>
        <w:rPr>
          <w:b/>
        </w:rPr>
        <w:t>1</w:t>
        <w:t xml:space="preserve">.  </w:t>
      </w:r>
      <w:r>
        <w:rPr>
          <w:b/>
        </w:rPr>
        <w:t xml:space="preserve">Percentage of common stock.</w:t>
        <w:t xml:space="preserve"> </w:t>
      </w:r>
      <w:r>
        <w:t xml:space="preserve"> </w:t>
      </w:r>
      <w:r>
        <w:t xml:space="preserve">A person who owns 25% or more of the merchant bank's common stock or similar equity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§3 (AMD).]</w:t>
      </w:r>
    </w:p>
    <w:p>
      <w:pPr>
        <w:jc w:val="both"/>
        <w:spacing w:before="100" w:after="0"/>
        <w:ind w:start="360"/>
        <w:ind w:firstLine="360"/>
      </w:pPr>
      <w:r>
        <w:rPr>
          <w:b/>
        </w:rPr>
        <w:t>2</w:t>
        <w:t xml:space="preserve">.  </w:t>
      </w:r>
      <w:r>
        <w:rPr>
          <w:b/>
        </w:rPr>
        <w:t xml:space="preserve">Member of governing body.</w:t>
        <w:t xml:space="preserve"> </w:t>
      </w:r>
      <w:r>
        <w:t xml:space="preserve"> </w:t>
      </w:r>
      <w:r>
        <w:t xml:space="preserve">A member of the governing body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Policy-making officer or manager.</w:t>
        <w:t xml:space="preserve"> </w:t>
      </w:r>
      <w:r>
        <w:t xml:space="preserve"> </w:t>
      </w:r>
      <w:r>
        <w:t xml:space="preserve">A policy-making officer or manager of the merchant bank;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Percentage of voting shares owned by certain person or entity.</w:t>
        <w:t xml:space="preserve"> </w:t>
      </w:r>
      <w:r>
        <w:t xml:space="preserve"> </w:t>
      </w:r>
      <w:r>
        <w:t xml:space="preserve">A company 25% of the voting shares or other similar voting equity of which is owned by a person or entity listed in </w:t>
      </w:r>
      <w:r>
        <w:t>subsections 1</w:t>
      </w:r>
      <w:r>
        <w:t xml:space="preserve"> to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683, §A3 (AMD). </w:t>
      </w:r>
    </w:p>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jc w:val="both"/>
        <w:spacing w:before="100" w:after="100"/>
        <w:ind w:start="1080" w:hanging="720"/>
      </w:pPr>
      <w:r>
        <w:rPr>
          <w:b/>
        </w:rPr>
        <w:t>§</w:t>
        <w:t>1227</w:t>
        <w:t xml:space="preserve">.  </w:t>
      </w:r>
      <w:r>
        <w:rPr>
          <w:b/>
        </w:rPr>
        <w:t xml:space="preserve">Rules</w:t>
      </w:r>
    </w:p>
    <w:p>
      <w:pPr>
        <w:jc w:val="both"/>
        <w:spacing w:before="100" w:after="100"/>
        <w:ind w:start="360"/>
        <w:ind w:firstLine="360"/>
      </w:pPr>
      <w:r>
        <w:rPr/>
      </w:r>
      <w:r>
        <w:rPr/>
      </w:r>
      <w:r>
        <w:t xml:space="preserve">The superintendent may prescribe rules governing the activities of merchant banks and implementing this chapter.  These rules must take into account the objective of merchant banks to provide needed capital to businesses and the nondepository nature of merchant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center"/>
        <w:ind w:start="360"/>
        <w:spacing w:before="300" w:after="300"/>
      </w:pPr>
      <w:r>
        <w:rPr>
          <w:b/>
        </w:rPr>
        <w:t>CHAPTER</w:t>
        <w:t xml:space="preserve"> </w:t>
        <w:t>123</w:t>
      </w:r>
    </w:p>
    <w:p>
      <w:pPr>
        <w:jc w:val="center"/>
        <w:ind w:start="360"/>
        <w:spacing w:before="300" w:after="300"/>
      </w:pPr>
      <w:r>
        <w:rPr>
          <w:b/>
        </w:rPr>
        <w:t xml:space="preserve">UNINSURED BANKS</w:t>
      </w:r>
    </w:p>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jc w:val="center"/>
        <w:ind w:start="360"/>
        <w:spacing w:before="300" w:after="300"/>
      </w:pPr>
      <w:r>
        <w:rPr>
          <w:b/>
        </w:rPr>
        <w:t>PART</w:t>
        <w:t xml:space="preserve"> </w:t>
        <w:t>13</w:t>
      </w:r>
    </w:p>
    <w:p>
      <w:pPr>
        <w:jc w:val="center"/>
        <w:ind w:start="360"/>
        <w:spacing w:before="300" w:after="300"/>
      </w:pPr>
      <w:r>
        <w:rPr>
          <w:b/>
        </w:rPr>
        <w:t xml:space="preserve">FOREIGN BANKS</w:t>
      </w:r>
    </w:p>
    <w:p>
      <w:pPr>
        <w:jc w:val="center"/>
        <w:ind w:start="360"/>
        <w:spacing w:before="300" w:after="300"/>
      </w:pPr>
      <w:r>
        <w:rPr>
          <w:b/>
        </w:rPr>
        <w:t>CHAPTER</w:t>
        <w:t xml:space="preserve"> </w:t>
        <w:t>131</w:t>
      </w:r>
    </w:p>
    <w:p>
      <w:pPr>
        <w:jc w:val="center"/>
        <w:ind w:start="360"/>
        <w:spacing w:before="300" w:after="300"/>
      </w:pPr>
      <w:r>
        <w:rPr>
          <w:b/>
        </w:rPr>
        <w:t xml:space="preserve">FOREIGN BRANCHES, AGENCIES AND REPRESENTATIVE OFFICES</w:t>
      </w:r>
    </w:p>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1313</w:t>
        <w:t xml:space="preserve">.  </w:t>
      </w:r>
      <w:r>
        <w:rPr>
          <w:b/>
        </w:rPr>
        <w:t xml:space="preserve">Federal branches and agencies</w:t>
      </w:r>
    </w:p>
    <w:p>
      <w:pPr>
        <w:jc w:val="both"/>
        <w:spacing w:before="100" w:after="0"/>
        <w:ind w:start="360"/>
        <w:ind w:firstLine="360"/>
      </w:pPr>
      <w:r>
        <w:rPr>
          <w:b/>
        </w:rPr>
        <w:t>1</w:t>
        <w:t xml:space="preserve">.  </w:t>
      </w:r>
      <w:r>
        <w:rPr>
          <w:b/>
        </w:rPr>
        <w:t xml:space="preserve">Permissibility of federal branches and agencies.</w:t>
        <w:t xml:space="preserve"> </w:t>
      </w:r>
      <w:r>
        <w:t xml:space="preserve"> </w:t>
      </w:r>
      <w:r>
        <w:t xml:space="preserve">Nothing in this Title may be construed to prohibit the operation of a federal branch or a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No concurrent maintenance of federal branches or agencies.</w:t>
        <w:t xml:space="preserve"> </w:t>
      </w:r>
      <w:r>
        <w:t xml:space="preserve"> </w:t>
      </w:r>
      <w:r>
        <w:t xml:space="preserve">No foreign bank authorized to operate a Maine branch or Maine agency pursuant to </w:t>
      </w:r>
      <w:r>
        <w:t>section 1312</w:t>
      </w:r>
      <w:r>
        <w:t xml:space="preserve"> may maintain concurrently a federal branch or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1316</w:t>
        <w:t xml:space="preserve">.  </w:t>
      </w:r>
      <w:r>
        <w:rPr>
          <w:b/>
        </w:rPr>
        <w:t xml:space="preserve">Trust activities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that has established a Maine branch or Maine agency in accordance with </w:t>
      </w:r>
      <w:r>
        <w:t>section 1312</w:t>
      </w:r>
      <w:r>
        <w:t xml:space="preserve"> may engage in trust activities at that Maine branch or Maine agency upon 30 days' prior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Territorial application.</w:t>
        <w:t xml:space="preserve"> </w:t>
      </w:r>
      <w:r>
        <w:t xml:space="preserve"> </w:t>
      </w:r>
      <w:r>
        <w:t xml:space="preserve">All trust activities entered into between a foreign bank that has established a Maine branch or Maine agency and persons residing or domiciled in this State or that involve property located in this State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1317</w:t>
        <w:t xml:space="preserve">.  </w:t>
      </w:r>
      <w:r>
        <w:rPr>
          <w:b/>
        </w:rPr>
        <w:t xml:space="preserve">Service of process</w:t>
      </w:r>
    </w:p>
    <w:p>
      <w:pPr>
        <w:jc w:val="both"/>
        <w:spacing w:before="100" w:after="100"/>
        <w:ind w:start="360"/>
        <w:ind w:firstLine="360"/>
      </w:pPr>
      <w:r>
        <w:rPr/>
      </w:r>
      <w:r>
        <w:rPr/>
      </w:r>
      <w:r>
        <w:t xml:space="preserve">A foreign bank having a Maine agency, Maine branch or Maine representative office shall maintain a registered office and is subject to service of process in the manner provided for in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RR 2001, c. 2, §B21 (COR). RR 2001, c. 2, §B58 (AFF). </w:t>
      </w:r>
    </w:p>
    <w:p>
      <w:pPr>
        <w:jc w:val="both"/>
        <w:spacing w:before="100" w:after="100"/>
        <w:ind w:start="1080" w:hanging="720"/>
      </w:pPr>
      <w:r>
        <w:rPr>
          <w:b/>
        </w:rPr>
        <w:t>§</w:t>
        <w:t>1318</w:t>
        <w:t xml:space="preserve">.  </w:t>
      </w:r>
      <w:r>
        <w:rPr>
          <w:b/>
        </w:rPr>
        <w:t xml:space="preserve">Deposit requirements; asset requirements</w:t>
      </w:r>
    </w:p>
    <w:p>
      <w:pPr>
        <w:jc w:val="both"/>
        <w:spacing w:before="100" w:after="0"/>
        <w:ind w:start="360"/>
        <w:ind w:firstLine="360"/>
      </w:pPr>
      <w:r>
        <w:rPr>
          <w:b/>
        </w:rPr>
        <w:t>1</w:t>
        <w:t xml:space="preserve">.  </w:t>
      </w:r>
      <w:r>
        <w:rPr>
          <w:b/>
        </w:rPr>
        <w:t xml:space="preserve">Deposit requirement.</w:t>
        <w:t xml:space="preserve"> </w:t>
      </w:r>
      <w:r>
        <w:t xml:space="preserve"> </w:t>
      </w:r>
      <w:r>
        <w:t xml:space="preserve">Upon the opening of a Maine branch or Maine agency and thereafter, a foreign bank shall keep on deposit, in accordance with rules the superintendent may prescribe, with a financial institution authorized to do business in the State, except for a foreign bank, United States dollar deposits or investment securities of a type that may be prescribed by the superintendent in an amount as set forth in this section.  The financial institution must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Amount of deposit.</w:t>
        <w:t xml:space="preserve"> </w:t>
      </w:r>
      <w:r>
        <w:t xml:space="preserve"> </w:t>
      </w:r>
      <w:r>
        <w:t xml:space="preserve">The aggregate amount of deposited investment securities, calculated on the basis of principal amount or market value, whichever is lower, and United States dollar deposits for each Maine branch or Maine agency established and operating under this chapter may not be less than the amount prescribed by </w:t>
      </w:r>
      <w:r>
        <w:t>section 412‑A</w:t>
      </w:r>
      <w:r>
        <w:t xml:space="preserve"> or rules adopted under </w:t>
      </w:r>
      <w:r>
        <w:t>section 412‑A</w:t>
      </w:r>
      <w:r>
        <w:t xml:space="preserve"> as applied to total liabilities of the Maine branch or Maine agency, including acceptances, but excluding accrued expenses, and amounts due and other liabilities to offices, branches, agencies and subsidiaries of the foreign bank.  The superintendent may require that the assets deposited pursuant to this subsection must be maintained in such amounts as the superintendent may consider necessary or desirable for the maintenance of a sound financial condition, the protection of depositors and the public interest.  The superintendent may consider reserves or other assets deposited with or on behalf of a federal banking agency in determining the amount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Deposit agreement.</w:t>
        <w:t xml:space="preserve"> </w:t>
      </w:r>
      <w:r>
        <w:t xml:space="preserve"> </w:t>
      </w:r>
      <w:r>
        <w:t xml:space="preserve">The deposit must be maintained with the financial institution selected according to </w:t>
      </w:r>
      <w:r>
        <w:t>subsection 1</w:t>
      </w:r>
      <w:r>
        <w:t xml:space="preserve"> pursuant to a deposit agreement in such form and containing such limitations and conditions as the superintendent may prescribe. So long as it continues business in the ordinary course a foreign bank may be permitted to collect income on the securities and funds so deposited and examine and exchange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Asset maintenance.</w:t>
        <w:t xml:space="preserve"> </w:t>
      </w:r>
      <w:r>
        <w:t xml:space="preserve"> </w:t>
      </w:r>
      <w:r>
        <w:t xml:space="preserve">Subject to such conditions and requirements as may be prescribed by the superintendent, each foreign bank operating a Maine branch or Maine agency shall hold in this State assets of such types and in such amounts as the superintendent may prescribe by general or specific rule or ruling as necessary or desirable for the maintenance of a sound financial condition, the protection of depositors and creditors and the public interest.  In determining compliance with any such prescribed asset requirements, the superintendent shall give credit to assets required to be maintained pursuant to </w:t>
      </w:r>
      <w:r>
        <w:t>subsection 1</w:t>
      </w:r>
      <w:r>
        <w:t xml:space="preserve">, reserves required to be maintained with the Federal Reserve System and assets pledged and surety bonds payable to the Federal Deposit Insurance Corporation to secure the payment of domestic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1320</w:t>
        <w:t xml:space="preserve">.  </w:t>
      </w:r>
      <w:r>
        <w:rPr>
          <w:b/>
        </w:rPr>
        <w:t xml:space="preserve">Disclosure of lack of deposit insurance</w:t>
      </w:r>
    </w:p>
    <w:p>
      <w:pPr>
        <w:jc w:val="both"/>
        <w:spacing w:before="100" w:after="100"/>
        <w:ind w:start="360"/>
        <w:ind w:firstLine="360"/>
      </w:pPr>
      <w:r>
        <w:rPr/>
      </w:r>
      <w:r>
        <w:rPr/>
      </w:r>
      <w:r>
        <w:t xml:space="preserve">Each foreign bank operating a Maine branch or Maine agency shall, in a manner established by the superintendent, give notice that deposits and credit balances in that branch or agency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1321</w:t>
        <w:t xml:space="preserve">.  </w:t>
      </w:r>
      <w:r>
        <w:rPr>
          <w:b/>
        </w:rPr>
        <w:t xml:space="preserve">Notice of changes in name and location</w:t>
      </w:r>
    </w:p>
    <w:p>
      <w:pPr>
        <w:jc w:val="both"/>
        <w:spacing w:before="100" w:after="100"/>
        <w:ind w:start="360"/>
        <w:ind w:firstLine="360"/>
      </w:pPr>
      <w:r>
        <w:rPr>
          <w:b/>
        </w:rPr>
        <w:t>1</w:t>
        <w:t xml:space="preserve">.  </w:t>
      </w:r>
      <w:r>
        <w:rPr>
          <w:b/>
        </w:rPr>
        <w:t xml:space="preserve">Notice.</w:t>
        <w:t xml:space="preserve"> </w:t>
      </w:r>
      <w:r>
        <w:t xml:space="preserve"> </w:t>
      </w:r>
      <w:r>
        <w:t xml:space="preserve">A foreign bank maintaining a Maine branch, Maine agency or Maine representative office shall provide the superintendent with prior notice of the following events:</w:t>
      </w:r>
    </w:p>
    <w:p>
      <w:pPr>
        <w:jc w:val="both"/>
        <w:spacing w:before="100" w:after="0"/>
        <w:ind w:start="720"/>
      </w:pPr>
      <w:r>
        <w:rPr/>
        <w:t>A</w:t>
        <w:t xml:space="preserve">.  </w:t>
      </w:r>
      <w:r>
        <w:rPr/>
      </w:r>
      <w:r>
        <w:t xml:space="preserve">A change in corporate name;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change of mailing address;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relocation of office in Maine;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 conversion of a Maine branch or Maine agency to a federal branch or agency;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changes in the designation of home state.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Timing and form of notice.</w:t>
        <w:t xml:space="preserve"> </w:t>
      </w:r>
      <w:r>
        <w:t xml:space="preserve"> </w:t>
      </w:r>
      <w:r>
        <w:t xml:space="preserve">The superintendent shall determine the form and timing of notice of these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1322</w:t>
        <w:t xml:space="preserve">.  </w:t>
      </w:r>
      <w:r>
        <w:rPr>
          <w:b/>
        </w:rPr>
        <w:t xml:space="preserve">Change of control of foreign bank</w:t>
      </w:r>
    </w:p>
    <w:p>
      <w:pPr>
        <w:jc w:val="both"/>
        <w:spacing w:before="100" w:after="100"/>
        <w:ind w:start="360"/>
        <w:ind w:firstLine="360"/>
      </w:pPr>
      <w:r>
        <w:rPr/>
      </w:r>
      <w:r>
        <w:rPr/>
      </w:r>
      <w:r>
        <w:t xml:space="preserve">A foreign bank that is licensed to establish and maintain a Maine branch, Maine agency or Maine representative office shall file with the superintendent a notice, in such form and containing such information as the superintendent may prescribe, no later than 14 calendar days after that foreign bank becomes aware of any acquisition of control of that foreign bank or merges with another foreign bank.</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1324</w:t>
        <w:t xml:space="preserve">.  </w:t>
      </w:r>
      <w:r>
        <w:rPr>
          <w:b/>
        </w:rPr>
        <w:t xml:space="preserve">Conversions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may convert a Maine representative office to a Maine agency or Maine branch, or convert a Maine agency to a Maine representative office or a Maine branch, or convert a Maine branch to a Maine agency or Maine representative office with the prior approval of the superintendent.  A foreign bank may also convert a federal branch or agency to a Maine branch or Maine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Applications.</w:t>
        <w:t xml:space="preserve"> </w:t>
      </w:r>
      <w:r>
        <w:t xml:space="preserve"> </w:t>
      </w:r>
      <w:r>
        <w:t xml:space="preserve">Applications for prior approval of conversions must be processed in accordance with </w:t>
      </w:r>
      <w:r>
        <w:t>sections 252</w:t>
      </w:r>
      <w:r>
        <w:t xml:space="preserve"> and </w:t>
      </w:r>
      <w:r>
        <w:t>253</w:t>
      </w:r>
      <w:r>
        <w:t xml:space="preserve"> or </w:t>
      </w:r>
      <w:r>
        <w:t>section 1315</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1325</w:t>
        <w:t xml:space="preserve">.  </w:t>
      </w:r>
      <w:r>
        <w:rPr>
          <w:b/>
        </w:rPr>
        <w:t xml:space="preserve">Assessment, examination and enforcement</w:t>
      </w:r>
    </w:p>
    <w:p>
      <w:pPr>
        <w:jc w:val="both"/>
        <w:spacing w:before="100" w:after="0"/>
        <w:ind w:start="360"/>
        <w:ind w:firstLine="360"/>
      </w:pPr>
      <w:r>
        <w:rPr>
          <w:b/>
        </w:rPr>
        <w:t>1</w:t>
        <w:t xml:space="preserve">.  </w:t>
      </w:r>
      <w:r>
        <w:rPr>
          <w:b/>
        </w:rPr>
        <w:t xml:space="preserve">Assessment.</w:t>
        <w:t xml:space="preserve"> </w:t>
      </w:r>
      <w:r>
        <w:t xml:space="preserve"> </w:t>
      </w:r>
      <w:r>
        <w:t xml:space="preserve">A foreign bank operating a Maine branch or a Maine agency shall pay assessments to the superintendent in accordance with </w:t>
      </w:r>
      <w:r>
        <w:t>section 214,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may examine each Maine branch, Maine agency or Maine representative office pursuant to </w:t>
      </w:r>
      <w:r>
        <w:t>section 221</w:t>
      </w:r>
      <w:r>
        <w:t xml:space="preserve"> and is compensated for those examinations according to the provisions of </w:t>
      </w:r>
      <w:r>
        <w:t>section 214,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Enforcement.</w:t>
        <w:t xml:space="preserve"> </w:t>
      </w:r>
      <w:r>
        <w:t xml:space="preserve"> </w:t>
      </w:r>
      <w:r>
        <w:t xml:space="preserve">The superintendent may enforce the provisions of this chapter pursuant to the enforcement authority under </w:t>
      </w:r>
      <w:r>
        <w:t>sections 231</w:t>
      </w:r>
      <w:r>
        <w:t xml:space="preserve"> and </w:t>
      </w:r>
      <w:r>
        <w:t>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9-B.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9-B.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