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8-510</w:t>
        <w:t xml:space="preserve">.  </w:t>
      </w:r>
      <w:r>
        <w:rPr>
          <w:b/>
        </w:rPr>
        <w:t xml:space="preserve">Disclosure of lists of the names, addresses and account numbers of credit card holders</w:t>
      </w:r>
    </w:p>
    <w:p>
      <w:pPr>
        <w:jc w:val="both"/>
        <w:spacing w:before="100" w:after="0"/>
        <w:ind w:start="360"/>
        <w:ind w:firstLine="360"/>
      </w:pPr>
      <w:r>
        <w:rPr>
          <w:b/>
        </w:rPr>
        <w:t>1</w:t>
        <w:t xml:space="preserve">.  </w:t>
      </w:r>
      <w:r>
        <w:rPr>
          <w:b/>
        </w:rPr>
        <w:t xml:space="preserve">Disclosure prohibited.</w:t>
        <w:t xml:space="preserve"> </w:t>
      </w:r>
      <w:r>
        <w:t xml:space="preserve"> </w:t>
      </w:r>
      <w:r>
        <w:t xml:space="preserve">Except as provided in </w:t>
      </w:r>
      <w:r>
        <w:t>subsection 2</w:t>
      </w:r>
      <w:r>
        <w:t xml:space="preserve">, it is unlawful for a person, business, corporation, partnership, agency, financial institution, credit card registration service or other entity to rent, sell, exchange or otherwise disclose or make available to another person or entity a list containing the names, addresses and account numbers of credit card holders without the express, written permission of the credit card holders.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100"/>
        <w:ind w:start="360"/>
        <w:ind w:firstLine="360"/>
      </w:pPr>
      <w:r>
        <w:rPr>
          <w:b/>
        </w:rPr>
        <w:t>2</w:t>
        <w:t xml:space="preserve">.  </w:t>
      </w:r>
      <w:r>
        <w:rPr>
          <w:b/>
        </w:rPr>
        <w:t xml:space="preserve">Exceptions.</w:t>
        <w:t xml:space="preserve"> </w:t>
      </w:r>
      <w:r>
        <w:t xml:space="preserve"> </w:t>
      </w:r>
      <w:r>
        <w:t xml:space="preserve">The following disclosures of lists containing the names, addresses and account numbers of credit card holders are not prohibited:</w:t>
      </w:r>
    </w:p>
    <w:p>
      <w:pPr>
        <w:jc w:val="both"/>
        <w:spacing w:before="100" w:after="0"/>
        <w:ind w:start="720"/>
      </w:pPr>
      <w:r>
        <w:rPr/>
        <w:t>A</w:t>
        <w:t xml:space="preserve">.  </w:t>
      </w:r>
      <w:r>
        <w:rPr/>
      </w:r>
      <w:r>
        <w:t xml:space="preserve">Disclosure to or from a consumer reporting agency, as defined in </w:t>
      </w:r>
      <w:r>
        <w:t>Title 10, section 1308, subsection 3</w:t>
      </w:r>
      <w:r>
        <w:t xml:space="preserve">, as long as the transfer is for purposes of compliance with and in a manner consistent with the terms of the Fair Credit Reporting Act;</w:t>
      </w:r>
      <w:r>
        <w:t xml:space="preserve">  </w:t>
      </w:r>
      <w:r xmlns:wp="http://schemas.openxmlformats.org/drawingml/2010/wordprocessingDrawing" xmlns:w15="http://schemas.microsoft.com/office/word/2012/wordml">
        <w:rPr>
          <w:rFonts w:ascii="Arial" w:hAnsi="Arial" w:cs="Arial"/>
          <w:sz w:val="22"/>
          <w:szCs w:val="22"/>
        </w:rPr>
        <w:t xml:space="preserve">[PL 2013, c. 588, Pt. C, §1 (AMD).]</w:t>
      </w:r>
    </w:p>
    <w:p>
      <w:pPr>
        <w:jc w:val="both"/>
        <w:spacing w:before="100" w:after="0"/>
        <w:ind w:start="720"/>
      </w:pPr>
      <w:r>
        <w:rPr/>
        <w:t>B</w:t>
        <w:t xml:space="preserve">.  </w:t>
      </w:r>
      <w:r>
        <w:rPr/>
      </w:r>
      <w:r>
        <w:t xml:space="preserve">Disclosure between a parent corporation and a subsidiary or affiliate of that corporation or between subsidiaries or affiliates of a parent corporation;</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C</w:t>
        <w:t xml:space="preserve">.  </w:t>
      </w:r>
      <w:r>
        <w:rPr/>
      </w:r>
      <w:r>
        <w:t xml:space="preserve">Disclosure in connection with the sale or pledge, or negotiation of the sale or pledge, of any portion of a business or the assets of a business, as long as the party to whom disclosure is made maintains the confidentiality of the information disclosed;</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D</w:t>
        <w:t xml:space="preserve">.  </w:t>
      </w:r>
      <w:r>
        <w:rPr/>
      </w:r>
      <w:r>
        <w:t xml:space="preserve">Disclosure in connection with authorization, processing, billing, collection, charge-back, fraud prevention or credit card recovery; and</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E</w:t>
        <w:t xml:space="preserve">.  </w:t>
      </w:r>
      <w:r>
        <w:rPr/>
      </w:r>
      <w:r>
        <w:t xml:space="preserve">Disclosure pursuant to state or federal law or at the direction of a governmental entity pursuant to law or in response to a court order.</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C, §1 (AMD).]</w:t>
      </w:r>
    </w:p>
    <w:p>
      <w:pPr>
        <w:jc w:val="both"/>
        <w:spacing w:before="100" w:after="0"/>
        <w:ind w:start="360"/>
        <w:ind w:firstLine="360"/>
      </w:pPr>
      <w:r>
        <w:rPr>
          <w:b/>
        </w:rPr>
        <w:t>3</w:t>
        <w:t xml:space="preserve">.  </w:t>
      </w:r>
      <w:r>
        <w:rPr>
          <w:b/>
        </w:rPr>
        <w:t xml:space="preserve">Violation.</w:t>
        <w:t xml:space="preserve"> </w:t>
      </w:r>
      <w:r>
        <w:t xml:space="preserve"> </w:t>
      </w:r>
      <w:r>
        <w:t xml:space="preserve">A violation of this section constitutes a violation of the Maine Consumer Credit Code and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PL 2013, c. 588, Pt. C,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§8-510. Disclosure of lists of the names, addresses and account numbers of credit card holders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§8-510. Disclosure of lists of the names, addresses and account numbers of credit card holders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§8-510. DISCLOSURE OF LISTS OF THE NAMES, ADDRESSES AND ACCOUNT NUMBERS OF CREDIT CARD HOLDERS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