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6-102</w:t>
        <w:t xml:space="preserve">.  </w:t>
      </w:r>
      <w:r>
        <w:rPr>
          <w:b/>
        </w:rPr>
        <w:t xml:space="preserve">Applicability</w:t>
      </w:r>
    </w:p>
    <w:p>
      <w:pPr>
        <w:jc w:val="both"/>
        <w:spacing w:before="100" w:after="100"/>
        <w:ind w:start="360"/>
        <w:ind w:firstLine="360"/>
      </w:pPr>
      <w:r>
        <w:rPr/>
      </w:r>
      <w:r>
        <w:rPr/>
      </w:r>
      <w:r>
        <w:t xml:space="preserve">This Part applies to persons who in this State: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360"/>
        <w:ind w:firstLine="360"/>
      </w:pPr>
      <w:r>
        <w:rPr>
          <w:b/>
        </w:rPr>
        <w:t>1</w:t>
        <w:t xml:space="preserve">.  </w:t>
      </w:r>
      <w:r>
        <w:rPr>
          <w:b/>
        </w:rPr>
      </w:r>
      <w:r>
        <w:t xml:space="preserve"> </w:t>
      </w:r>
      <w:r>
        <w:t xml:space="preserve">Make or solicit consumer credit transactions;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2</w:t>
        <w:t xml:space="preserve">.  </w:t>
      </w:r>
      <w:r>
        <w:rPr>
          <w:b/>
        </w:rPr>
      </w:r>
      <w:r>
        <w:t xml:space="preserve"> </w:t>
      </w:r>
      <w:r>
        <w:t xml:space="preserve">Directly collect payments from or enforce rights against consumers arising from consumer credit transactions, wherever they are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§6-102. Applicability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§6-102. Applicability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§6-102. APPLICABILITY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