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4-301</w:t>
        <w:t xml:space="preserve">.  </w:t>
      </w:r>
      <w:r>
        <w:rPr>
          <w:b/>
        </w:rPr>
        <w:t xml:space="preserve">Property insurance</w:t>
      </w:r>
    </w:p>
    <w:p>
      <w:pPr>
        <w:jc w:val="both"/>
        <w:spacing w:before="100" w:after="100"/>
        <w:ind w:start="360"/>
        <w:ind w:firstLine="360"/>
      </w:pPr>
      <w:r>
        <w:rPr/>
      </w:r>
      <w:r>
        <w:rPr/>
      </w:r>
      <w:r>
        <w:t xml:space="preserve">The following provisions apply to insurance provided or to be provided in relation to a consumer credit transaction:</w:t>
      </w:r>
      <w:r>
        <w:t xml:space="preserve">  </w:t>
      </w:r>
      <w:r xmlns:wp="http://schemas.openxmlformats.org/drawingml/2010/wordprocessingDrawing" xmlns:w15="http://schemas.microsoft.com/office/word/2012/wordml">
        <w:rPr>
          <w:rFonts w:ascii="Arial" w:hAnsi="Arial" w:cs="Arial"/>
          <w:sz w:val="22"/>
          <w:szCs w:val="22"/>
        </w:rPr>
        <w:t xml:space="preserve">[PL 1997, c. 315, §6 (NEW).]</w:t>
      </w:r>
    </w:p>
    <w:p>
      <w:pPr>
        <w:jc w:val="both"/>
        <w:spacing w:before="100" w:after="100"/>
        <w:ind w:start="360"/>
        <w:ind w:firstLine="360"/>
      </w:pPr>
      <w:r>
        <w:rPr>
          <w:b/>
        </w:rPr>
        <w:t>1</w:t>
        <w:t xml:space="preserve">.  </w:t>
      </w:r>
      <w:r>
        <w:rPr>
          <w:b/>
        </w:rPr>
      </w:r>
      <w:r>
        <w:t xml:space="preserve"> </w:t>
      </w:r>
      <w:r>
        <w:t xml:space="preserve">A creditor may not contract for or receive a separate charge for insurance against loss of or damage to property unless:</w:t>
      </w:r>
    </w:p>
    <w:p>
      <w:pPr>
        <w:jc w:val="both"/>
        <w:spacing w:before="100" w:after="0"/>
        <w:ind w:start="720"/>
      </w:pPr>
      <w:r>
        <w:rPr/>
        <w:t>A</w:t>
        <w:t xml:space="preserve">.  </w:t>
      </w:r>
      <w:r>
        <w:rPr/>
      </w:r>
      <w:r>
        <w:t xml:space="preserve">The insurance covers a substantial risk of loss of or damage to property related to the credit transaction;</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The amount, terms and conditions of the insurance are reasonable in relation to the character and value of the property insured or to be insured;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C</w:t>
        <w:t xml:space="preserve">.  </w:t>
      </w:r>
      <w:r>
        <w:rPr/>
      </w:r>
      <w:r>
        <w:t xml:space="preserve">The term of the insurance is reasonable in relation to the term of credit.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368, §1 (AMD).]</w:t>
      </w:r>
    </w:p>
    <w:p>
      <w:pPr>
        <w:jc w:val="both"/>
        <w:spacing w:before="100" w:after="0"/>
        <w:ind w:start="360"/>
        <w:ind w:firstLine="360"/>
      </w:pPr>
      <w:r>
        <w:rPr>
          <w:b/>
        </w:rPr>
        <w:t>2</w:t>
        <w:t xml:space="preserve">.  </w:t>
      </w:r>
      <w:r>
        <w:rPr>
          <w:b/>
        </w:rPr>
      </w:r>
      <w:r>
        <w:t xml:space="preserve"> </w:t>
      </w:r>
      <w:r>
        <w:t xml:space="preserve">The term of the insurance is reasonable if it is customary and does not extend substantially beyond a scheduled maturity.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3</w:t>
        <w:t xml:space="preserve">.  </w:t>
      </w:r>
      <w:r>
        <w:rPr>
          <w:b/>
        </w:rPr>
      </w:r>
      <w:r>
        <w:t xml:space="preserve"> </w:t>
      </w:r>
      <w:r>
        <w:t xml:space="preserve">With respect to a transaction, except pursuant to open-end credit, a creditor may not contract for or receive a separate charge for insurance against loss of or damage to property, unless the amount financed exclusive of charges for the insurance is $1,400 or more and the cash price of the item or property is $1,400 or more.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B, §15 (AMD).]</w:t>
      </w:r>
    </w:p>
    <w:p>
      <w:pPr>
        <w:jc w:val="both"/>
        <w:spacing w:before="100" w:after="0"/>
        <w:ind w:start="360"/>
        <w:ind w:firstLine="360"/>
      </w:pPr>
      <w:r>
        <w:rPr>
          <w:b/>
        </w:rPr>
        <w:t>4</w:t>
        <w:t xml:space="preserve">.  </w:t>
      </w:r>
      <w:r>
        <w:rPr>
          <w:b/>
        </w:rPr>
      </w:r>
      <w:r>
        <w:t xml:space="preserve"> </w:t>
      </w:r>
      <w:r>
        <w:t xml:space="preserve">With respect to a transaction pursuant to open-end credit, the administrator may adopt rules consistent with the principles set out in </w:t>
      </w:r>
      <w:r>
        <w:t>subsections 1</w:t>
      </w:r>
      <w:r>
        <w:t xml:space="preserve"> and </w:t>
      </w:r>
      <w:r>
        <w:t>2</w:t>
      </w:r>
      <w:r>
        <w:t xml:space="preserve"> prescribing whether, and the conditions under which, a creditor may contract for or receive a separate charge for insurance against loss of or damage to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368, §2 (NEW).]</w:t>
      </w:r>
    </w:p>
    <w:p>
      <w:pPr>
        <w:jc w:val="both"/>
        <w:spacing w:before="100" w:after="0"/>
        <w:ind w:start="360"/>
        <w:ind w:firstLine="360"/>
      </w:pPr>
      <w:r>
        <w:rPr>
          <w:b/>
        </w:rPr>
        <w:t>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B, §16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368, §§1,2 (AMD). PL 1985, c. 763, §A40 (AMD). PL 1997, c. 315, §6 (AMD). PL 1997, c. 727, §§B15,16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§4-301. Property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§4-301. Property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§4-301. PROPERTY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