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3-502</w:t>
        <w:t xml:space="preserve">.  </w:t>
      </w:r>
      <w:r>
        <w:rPr>
          <w:b/>
        </w:rPr>
        <w:t xml:space="preserve">Buyer's right to cancel</w:t>
      </w:r>
    </w:p>
    <w:p>
      <w:pPr>
        <w:jc w:val="both"/>
        <w:spacing w:before="100" w:after="0"/>
        <w:ind w:start="360"/>
        <w:ind w:firstLine="360"/>
      </w:pPr>
      <w:r>
        <w:rPr>
          <w:b/>
        </w:rPr>
        <w:t>1</w:t>
        <w:t xml:space="preserve">.  </w:t>
      </w:r>
      <w:r>
        <w:rPr>
          <w:b/>
        </w:rPr>
      </w:r>
      <w:r>
        <w:t xml:space="preserve"> </w:t>
      </w:r>
      <w:r>
        <w:t xml:space="preserve">In addition to any right otherwise to revoke an offer, the buyer has the right to cancel a home solicitation sale until midnight of the third business day after the day on which the buyer signs an agreement or offer to purchase which complies with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1-A</w:t>
        <w:t xml:space="preserve">.  </w:t>
      </w:r>
      <w:r>
        <w:rPr>
          <w:b/>
        </w:rPr>
      </w:r>
      <w:r>
        <w:t xml:space="preserve"> </w:t>
      </w:r>
      <w:r>
        <w:t xml:space="preserve">In addition to any other right to avoid a contract or sale, the first-time buyer of a home solicitation sale of a home food service plan has the right prior to delivery of the food or nonfood items to cancel the sale until midnight of the 10th day after the date on which the buyer signs an agreement or offer to purchase that complies with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750, §1 (NEW).]</w:t>
      </w:r>
    </w:p>
    <w:p>
      <w:pPr>
        <w:jc w:val="both"/>
        <w:spacing w:before="100" w:after="0"/>
        <w:ind w:start="360"/>
        <w:ind w:firstLine="360"/>
      </w:pPr>
      <w:r>
        <w:rPr>
          <w:b/>
        </w:rPr>
        <w:t>2</w:t>
        <w:t xml:space="preserve">.  </w:t>
      </w:r>
      <w:r>
        <w:rPr>
          <w:b/>
        </w:rPr>
      </w:r>
      <w:r>
        <w:t xml:space="preserve"> </w:t>
      </w:r>
      <w:r>
        <w:t xml:space="preserve">Cancellation occurs when the buyer gives written notice of cancellation to the seller at the address stated in the agreement or offer to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Notice of cancellation, if given by mail, is given when it is deposited in a mailbox properly addressed and postage prepaid.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Notice of cancellation given by the buyer need not take a particular form and is sufficient if it indicates by any form of written expression the intention of the buyer not to be bound by the home solicitation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If the agreement or offer to purchase requires the seller to affix goods permanently to real estate or its appurtenances, then the seller may not begin performance as long as the buyer has the right to cancel.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187, §1 (NEW).]</w:t>
      </w:r>
    </w:p>
    <w:p>
      <w:pPr>
        <w:jc w:val="both"/>
        <w:spacing w:before="100" w:after="0"/>
        <w:ind w:start="360"/>
        <w:ind w:firstLine="360"/>
      </w:pPr>
      <w:r>
        <w:rPr>
          <w:b/>
        </w:rPr>
        <w:t>6</w:t>
        <w:t xml:space="preserve">.  </w:t>
      </w:r>
      <w:r>
        <w:rPr>
          <w:b/>
        </w:rPr>
      </w:r>
      <w:r>
        <w:t xml:space="preserve"> </w:t>
      </w:r>
      <w:r>
        <w:t xml:space="preserve">If the agreement or offer to purchase requires the seller to deliver a home food service plan, the seller shall allow the first-time buyer of a home food service plan to cancel the plan, without charge, at the time of delivery of the food or nonfood items.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187, §1 (AMD). PL 1991, c. 750,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§3-502. Buyer's right to cancel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§3-502. Buyer's right to cancel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§3-502. BUYER'S RIGHT TO CANCEL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