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Deferral charges</w:t>
      </w:r>
    </w:p>
    <w:p>
      <w:pPr>
        <w:jc w:val="both"/>
        <w:spacing w:before="100" w:after="100"/>
        <w:ind w:start="360"/>
        <w:ind w:firstLine="360"/>
      </w:pPr>
      <w:r>
        <w:rPr/>
      </w:r>
      <w:r>
        <w:rPr/>
      </w:r>
      <w:r>
        <w:t xml:space="preserve">As used in this section and in </w:t>
      </w:r>
      <w:r>
        <w:t>section 2‑510</w:t>
      </w:r>
      <w:r>
        <w:t xml:space="preserve">, unless the context otherwise indicates, the following terms applying with respect to a precomputed consumer credit transaction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464 (RPR).]</w:t>
      </w:r>
    </w:p>
    <w:p>
      <w:pPr>
        <w:jc w:val="both"/>
        <w:spacing w:before="100" w:after="0"/>
        <w:ind w:start="360"/>
        <w:ind w:firstLine="360"/>
      </w:pPr>
      <w:r>
        <w:rPr>
          <w:b/>
        </w:rPr>
        <w:t>1</w:t>
        <w:t xml:space="preserve">.  </w:t>
      </w:r>
      <w:r>
        <w:rPr>
          <w:b/>
        </w:rPr>
        <w:t xml:space="preserve">Computational period.</w:t>
        <w:t xml:space="preserve"> </w:t>
      </w:r>
      <w:r>
        <w:t xml:space="preserve"> </w:t>
      </w:r>
      <w:r>
        <w:t xml:space="preserve">"Computational period" means the interval between scheduled due dates of instalments under the transaction if the intervals are substantially equal, or if the intervals are not substantially equal, one month if the smallest interval between the scheduled due dates of instalments under the transaction is one month or more, and otherwise one week.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2</w:t>
        <w:t xml:space="preserve">.  </w:t>
      </w:r>
      <w:r>
        <w:rPr>
          <w:b/>
        </w:rPr>
        <w:t xml:space="preserve">Deferral.</w:t>
        <w:t xml:space="preserve"> </w:t>
      </w:r>
      <w:r>
        <w:t xml:space="preserve"> </w:t>
      </w:r>
      <w:r>
        <w:t xml:space="preserve">"Deferral" means a postponement of the scheduled due date of an instalment as originally scheduled or as previously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3</w:t>
        <w:t xml:space="preserve">.  </w:t>
      </w:r>
      <w:r>
        <w:rPr>
          <w:b/>
        </w:rPr>
        <w:t xml:space="preserve">Deferral period.</w:t>
        <w:t xml:space="preserve"> </w:t>
      </w:r>
      <w:r>
        <w:t xml:space="preserve"> </w:t>
      </w:r>
      <w:r>
        <w:t xml:space="preserve">"Deferral period" means a period in which no instalment is scheduled to be paid by reason of a deferral.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4</w:t>
        <w:t xml:space="preserve">.  </w:t>
      </w:r>
      <w:r>
        <w:rPr>
          <w:b/>
        </w:rPr>
        <w:t xml:space="preserve">Interval.</w:t>
        <w:t xml:space="preserve"> </w:t>
      </w:r>
      <w:r>
        <w:t xml:space="preserve"> </w:t>
      </w:r>
      <w:r>
        <w:t xml:space="preserve">The "interval"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5</w:t>
        <w:t xml:space="preserve">.  </w:t>
      </w:r>
      <w:r>
        <w:rPr>
          <w:b/>
        </w:rPr>
        <w:t xml:space="preserve">Periodic balance.</w:t>
        <w:t xml:space="preserve"> </w:t>
      </w:r>
      <w:r>
        <w:t xml:space="preserve"> </w:t>
      </w:r>
      <w:r>
        <w:t xml:space="preserve">"Periodic balance" means the amount scheduled to be outstanding on the last day of a computational period before deducting the instalment, if any, scheduled to be paid on that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6</w:t>
        <w:t xml:space="preserve">.  </w:t>
      </w:r>
      <w:r>
        <w:rPr>
          <w:b/>
        </w:rPr>
        <w:t xml:space="preserve">Standard deferral.</w:t>
        <w:t xml:space="preserve"> </w:t>
      </w:r>
      <w:r>
        <w:t xml:space="preserve"> </w:t>
      </w:r>
      <w:r>
        <w:t xml:space="preserve">"Standard deferral"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7</w:t>
        <w:t xml:space="preserve">.  </w:t>
      </w:r>
      <w:r>
        <w:rPr>
          <w:b/>
        </w:rPr>
        <w:t xml:space="preserve">Sum of the balances method.</w:t>
        <w:t xml:space="preserve"> </w:t>
      </w:r>
      <w:r>
        <w:t xml:space="preserve"> </w:t>
      </w:r>
      <w:r>
        <w:t xml:space="preserve">"Sum of the balances method," also known as the "Rule of 78," means a method employed with respect to a transaction to determine the portion of the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 of time including and excluding, respectively, the computational period, both determined according to the sum of the balances method.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8</w:t>
        <w:t xml:space="preserve">.  </w:t>
      </w:r>
      <w:r>
        <w:rPr>
          <w:b/>
        </w:rPr>
        <w:t xml:space="preserve">Transaction.</w:t>
        <w:t xml:space="preserve"> </w:t>
      </w:r>
      <w:r>
        <w:t xml:space="preserve"> </w:t>
      </w:r>
      <w:r>
        <w:t xml:space="preserve">"Transaction" means a precomputed consumer credit transaction, unless the context otherwise requires.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9</w:t>
        <w:t xml:space="preserve">.  </w:t>
      </w:r>
      <w:r>
        <w:rPr>
          <w:b/>
        </w:rPr>
        <w:t xml:space="preserve">Agreement to a deferral.</w:t>
        <w:t xml:space="preserve"> </w:t>
      </w:r>
      <w:r>
        <w:t xml:space="preserve"> </w:t>
      </w:r>
      <w:r>
        <w:t xml:space="preserve">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10</w:t>
        <w:t xml:space="preserve">.  </w:t>
      </w:r>
      <w:r>
        <w:rPr>
          <w:b/>
        </w:rPr>
        <w:t xml:space="preserve">Standard deferral.</w:t>
        <w:t xml:space="preserve"> </w:t>
      </w:r>
      <w:r>
        <w:t xml:space="preserve"> </w:t>
      </w:r>
      <w:r>
        <w:t xml:space="preserve">A standard deferral may be made with respect to a transaction as of the due date, as originally scheduled or as deferred pursuant to a standard deferral, of an instalment with respect to which no delinquency charge, </w:t>
      </w:r>
      <w:r>
        <w:t>section 2‑502</w:t>
      </w:r>
      <w:r>
        <w:t xml:space="preserve">, has been made or, if made, is deducted from the deferral charge computed according to this subsection. The deferral charge for a standard deferral may equal but not exceed the portion of the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1/30th of a month without regard to differences in lengths of months when the computational period is one month or as 1/7th of a week when the computational period is one week. A deferral charge computed according to this subsection is earned pro rata during the deferral period and is fully earned on the last day of the deferral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100"/>
        <w:ind w:start="360"/>
        <w:ind w:firstLine="360"/>
      </w:pPr>
      <w:r>
        <w:rPr>
          <w:b/>
        </w:rPr>
        <w:t>11</w:t>
        <w:t xml:space="preserve">.  </w:t>
      </w:r>
      <w:r>
        <w:rPr>
          <w:b/>
        </w:rPr>
        <w:t xml:space="preserve">Deferral charge other than a standard deferral charge.</w:t>
        <w:t xml:space="preserve"> </w:t>
      </w:r>
      <w:r>
        <w:t xml:space="preserve"> </w:t>
      </w:r>
      <w:r>
        <w:t xml:space="preserve">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w:t>
      </w:r>
      <w:r>
        <w:t>subsection 10</w:t>
      </w:r>
      <w:r>
        <w:t xml:space="preserve"> or this subsection, of an instalment with respect to which no delinquency charge, </w:t>
      </w:r>
      <w:r>
        <w:t>section 2‑502</w:t>
      </w:r>
      <w:r>
        <w:t xml:space="preserve">, has been made or, if made, is deducted from the deferral charge computed according to this subsection. A deferral charge pursuant to this subsection may equal but not exceed the rate of finance charge required to be disclosed to the consumer pursuant to law applied to each amount deferred for the period for which it is deferred computed without regard to differences in lengths of months, but proportionately for a part of a month, counting each day as 1/30th of a month or as 1/7 of a week. A deferral charge computed according to this subsection is earned pro rata with respect to each amount deferred during the period for which it is deferred.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12</w:t>
        <w:t xml:space="preserve">.  </w:t>
      </w:r>
      <w:r>
        <w:rPr>
          <w:b/>
        </w:rPr>
        <w:t xml:space="preserve">Additional charges.</w:t>
        <w:t xml:space="preserve"> </w:t>
      </w:r>
      <w:r>
        <w:t xml:space="preserve"> </w:t>
      </w:r>
      <w:r>
        <w:t xml:space="preserve">In addition to the deferral charge permitted by this section, a creditor may make and receive appropriate additional charges, </w:t>
      </w:r>
      <w:r>
        <w:t>section 2‑501</w:t>
      </w:r>
      <w:r>
        <w:t xml:space="preserve">, and any amount of these charges which is not paid may be added to the deferral charge computed according to </w:t>
      </w:r>
      <w:r>
        <w:t>subsection 10</w:t>
      </w:r>
      <w:r>
        <w:t xml:space="preserve"> or to the amount deferred for the purpose of computing the deferral charge computed according to </w:t>
      </w:r>
      <w:r>
        <w:t>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w:pPr>
        <w:jc w:val="both"/>
        <w:spacing w:before="100" w:after="0"/>
        <w:ind w:start="360"/>
        <w:ind w:firstLine="360"/>
      </w:pPr>
      <w:r>
        <w:rPr>
          <w:b/>
        </w:rPr>
        <w:t>13</w:t>
        <w:t xml:space="preserve">.  </w:t>
      </w:r>
      <w:r>
        <w:rPr>
          <w:b/>
        </w:rPr>
        <w:t xml:space="preserve">Unilateral grant of deferral by creditor.</w:t>
        <w:t xml:space="preserve"> </w:t>
      </w:r>
      <w:r>
        <w:t xml:space="preserve"> </w:t>
      </w:r>
      <w:r>
        <w:t xml:space="preserve">The parties may agree in writing at the time of a transaction that, if an instalment is not paid within 10 days after its due date, the creditor may unilaterally grant a deferral and make charges as provided in this section. A deferral charge may not be made for a period after the date that the creditor elects to accelerate the maturity of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464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Deferral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Deferral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§2-503. DEFERRAL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