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11-113</w:t>
        <w:t xml:space="preserve">.  </w:t>
      </w:r>
      <w:r>
        <w:rPr>
          <w:b/>
        </w:rPr>
        <w:t xml:space="preserve">Reinstatement</w:t>
      </w:r>
    </w:p>
    <w:p>
      <w:pPr>
        <w:jc w:val="both"/>
        <w:spacing w:before="100" w:after="100"/>
        <w:ind w:start="360"/>
        <w:ind w:firstLine="360"/>
      </w:pPr>
      <w:r>
        <w:rPr>
          <w:b/>
        </w:rPr>
        <w:t>1</w:t>
        <w:t xml:space="preserve">.  </w:t>
      </w:r>
      <w:r>
        <w:rPr>
          <w:b/>
        </w:rPr>
      </w:r>
      <w:r>
        <w:t xml:space="preserve"> </w:t>
      </w:r>
      <w:r>
        <w:t xml:space="preserve">A consumer who fails to make a timely rental payment but has returned or surrendered the rental property to the merchant within 7 days after missing a payment or within 2 business days of the merchant's request, whichever comes later, may reinstate the agreement without losing any rights or options that exist under the agreement by payment of:</w:t>
      </w:r>
    </w:p>
    <w:p>
      <w:pPr>
        <w:jc w:val="both"/>
        <w:spacing w:before="100" w:after="0"/>
        <w:ind w:start="720"/>
      </w:pPr>
      <w:r>
        <w:rPr/>
        <w:t>A</w:t>
        <w:t xml:space="preserve">.  </w:t>
      </w:r>
      <w:r>
        <w:rPr/>
      </w:r>
      <w:r>
        <w:t xml:space="preserve">All past due rental charges; and</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B</w:t>
        <w:t xml:space="preserve">.  </w:t>
      </w:r>
      <w:r>
        <w:rPr/>
      </w:r>
      <w:r>
        <w:t xml:space="preserve">Other charges expressly provided in this Article, except any initial administrative fee.</w:t>
      </w:r>
      <w:r>
        <w:t xml:space="preserve">  </w:t>
      </w:r>
      <w:r xmlns:wp="http://schemas.openxmlformats.org/drawingml/2010/wordprocessingDrawing" xmlns:w15="http://schemas.microsoft.com/office/word/2012/wordml">
        <w:rPr>
          <w:rFonts w:ascii="Arial" w:hAnsi="Arial" w:cs="Arial"/>
          <w:sz w:val="22"/>
          <w:szCs w:val="22"/>
        </w:rPr>
        <w:t xml:space="preserve">[PL 2001, c. 287,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§13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§13 (RP).]</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§13 (RP).]</w:t>
      </w:r>
    </w:p>
    <w:p>
      <w:pPr>
        <w:jc w:val="both"/>
        <w:spacing w:before="100" w:after="0"/>
        <w:ind w:start="360"/>
        <w:ind w:firstLine="360"/>
      </w:pPr>
      <w:r>
        <w:rPr>
          <w:b/>
        </w:rPr>
        <w:t>4</w:t>
        <w:t xml:space="preserve">.  </w:t>
      </w:r>
      <w:r>
        <w:rPr>
          <w:b/>
        </w:rPr>
      </w:r>
      <w:r>
        <w:t xml:space="preserve"> </w:t>
      </w:r>
      <w:r>
        <w:t xml:space="preserve">A consumer who has returned or surrendered the rental property within the reinstatement period set forth in </w:t>
      </w:r>
      <w:r>
        <w:t>subsection 1</w:t>
      </w:r>
      <w:r>
        <w:t xml:space="preserve"> may reinstate the agreement during a period of not less than 180 days after the date of the missed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287, §13 (AMD).]</w:t>
      </w:r>
    </w:p>
    <w:p>
      <w:pPr>
        <w:jc w:val="both"/>
        <w:spacing w:before="100" w:after="0"/>
        <w:ind w:start="360"/>
        <w:ind w:firstLine="360"/>
      </w:pPr>
      <w:r>
        <w:rPr>
          <w:b/>
        </w:rPr>
        <w:t>5</w:t>
        <w:t xml:space="preserve">.  </w:t>
      </w:r>
      <w:r>
        <w:rPr>
          <w:b/>
        </w:rPr>
      </w:r>
      <w:r>
        <w:t xml:space="preserve"> </w:t>
      </w:r>
      <w:r>
        <w:t xml:space="preserve">Nothing in this section prevents a merchant from attempting to repossess property during the reinstatement period, but such a repossession does not affect the consumer's right to reinstate.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6</w:t>
        <w:t xml:space="preserve">.  </w:t>
      </w:r>
      <w:r>
        <w:rPr>
          <w:b/>
        </w:rPr>
      </w:r>
      <w:r>
        <w:t xml:space="preserve"> </w:t>
      </w:r>
      <w:r>
        <w:t xml:space="preserve">Upon reinstatement, the merchant shall provide the consumer with the same property or substitute property of comparable quality and condition.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PL 2001, c. 287,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§11-113. Reinstatement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§11-113. Reinstatement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§11-113. REINSTATEMENT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