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Purposes; rules of construction</w:t>
      </w:r>
    </w:p>
    <w:p>
      <w:pPr>
        <w:jc w:val="both"/>
        <w:spacing w:before="100" w:after="0"/>
        <w:ind w:start="360"/>
        <w:ind w:firstLine="360"/>
      </w:pPr>
      <w:r>
        <w:rPr>
          <w:b/>
        </w:rPr>
        <w:t>1</w:t>
        <w:t xml:space="preserve">.  </w:t>
      </w:r>
      <w:r>
        <w:rPr>
          <w:b/>
        </w:rPr>
      </w:r>
      <w:r>
        <w:t xml:space="preserve"> </w:t>
      </w:r>
      <w:r>
        <w:t xml:space="preserve">This Act shall be liberally construed and applied to promote its underlying purposes and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2</w:t>
        <w:t xml:space="preserve">.  </w:t>
      </w:r>
      <w:r>
        <w:rPr>
          <w:b/>
        </w:rPr>
      </w:r>
      <w:r>
        <w:t xml:space="preserve"> </w:t>
      </w:r>
      <w:r>
        <w:t xml:space="preserve">The underlying purposes and policies of this Act are:</w:t>
      </w:r>
    </w:p>
    <w:p>
      <w:pPr>
        <w:jc w:val="both"/>
        <w:spacing w:before="100" w:after="0"/>
        <w:ind w:start="720"/>
      </w:pPr>
      <w:r>
        <w:rPr/>
        <w:t>A</w:t>
        <w:t xml:space="preserve">.  </w:t>
      </w:r>
      <w:r>
        <w:rPr/>
      </w:r>
      <w:r>
        <w:t xml:space="preserve">To simplify, clarify and modernize the law governing retail installment sales, consumer credit, small loans and usury;</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B</w:t>
        <w:t xml:space="preserve">.  </w:t>
      </w:r>
      <w:r>
        <w:rPr/>
      </w:r>
      <w:r>
        <w:t xml:space="preserve">To provide rate ceilings to assure an adequate supply of credit to consumers;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C</w:t>
        <w:t xml:space="preserve">.  </w:t>
      </w:r>
      <w:r>
        <w:rPr/>
      </w:r>
      <w:r>
        <w:t xml:space="preserve">To further consumer understanding of the terms of credit transactions and to foster competition among suppliers of consumer credit so that consumers may obtain credit at reasonable cost;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D</w:t>
        <w:t xml:space="preserve">.  </w:t>
      </w:r>
      <w:r>
        <w:rPr/>
      </w:r>
      <w:r>
        <w:t xml:space="preserve">To protect consumer buyers, lessees, and borrowers against unfair practices by some suppliers of consumer credit, having due regard for the interests of legitimate and scrupulous creditors;</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E</w:t>
        <w:t xml:space="preserve">.  </w:t>
      </w:r>
      <w:r>
        <w:rPr/>
      </w:r>
      <w:r>
        <w:t xml:space="preserve">To permit and encourage the development of fair and economically sound consumer credit practices; and</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w:pPr>
        <w:jc w:val="both"/>
        <w:spacing w:before="100" w:after="0"/>
        <w:ind w:start="720"/>
      </w:pPr>
      <w:r>
        <w:rPr/>
        <w:t>F</w:t>
        <w:t xml:space="preserve">.  </w:t>
      </w:r>
      <w:r>
        <w:rPr/>
      </w:r>
      <w:r>
        <w:t xml:space="preserve">To conform the regulation of consumer credit transactions to the policies of the Federal Truth in Lending Act.</w:t>
      </w:r>
      <w:r>
        <w:t xml:space="preserve">  </w:t>
      </w:r>
      <w:r xmlns:wp="http://schemas.openxmlformats.org/drawingml/2010/wordprocessingDrawing" xmlns:w15="http://schemas.microsoft.com/office/word/2012/wordml">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3</w:t>
        <w:t xml:space="preserve">.  </w:t>
      </w:r>
      <w:r>
        <w:rPr>
          <w:b/>
        </w:rPr>
      </w:r>
      <w:r>
        <w:t xml:space="preserve"> </w:t>
      </w:r>
      <w:r>
        <w:t xml:space="preserve">A reference to a requirement imposed by this Act includes reference to a related rule of the administrator adopted pursuant to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Purposes; rules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Purposes; rules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§1-102. PURPOSES; RULES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