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 (AMD). PL 1975, c. 686, §2 (RPR). PL 1975, c. 766, §4 (AMD). PL 1975, c. 771, §54 (AMD). PL 1977, c. 78, §12 (RPR). PL 1981, c. 289, §5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§592.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§592.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