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13080-O</w:t>
        <w:t xml:space="preserve">.  </w:t>
      </w:r>
      <w:r>
        <w:rPr>
          <w:b/>
        </w:rPr>
        <w:t xml:space="preserve">Loring Job Increment Financing Fund</w:t>
      </w:r>
    </w:p>
    <w:p>
      <w:pPr>
        <w:jc w:val="both"/>
        <w:spacing w:before="100" w:after="0"/>
        <w:ind w:start="360"/>
        <w:ind w:firstLine="360"/>
      </w:pPr>
      <w:r>
        <w:rPr>
          <w:b/>
        </w:rPr>
        <w:t>1</w:t>
        <w:t xml:space="preserve">.  </w:t>
      </w:r>
      <w:r>
        <w:rPr>
          <w:b/>
        </w:rPr>
        <w:t xml:space="preserve">Short title.</w:t>
        <w:t xml:space="preserve"> </w:t>
      </w:r>
      <w:r>
        <w:t xml:space="preserve"> </w:t>
      </w:r>
      <w:r>
        <w:t xml:space="preserve">This article may be known and cited as the Loring Job Increment Financing Program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2</w:t>
        <w:t xml:space="preserve">.  </w:t>
      </w:r>
      <w:r>
        <w:rPr>
          <w:b/>
        </w:rPr>
        <w:t xml:space="preserve">Establishment of fund.</w:t>
        <w:t xml:space="preserve"> </w:t>
      </w:r>
      <w:r>
        <w:t xml:space="preserve"> </w:t>
      </w:r>
      <w:r>
        <w:t xml:space="preserve">The Loring Job Increment Financing Fund is established in accordance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pPr>
      <w:r>
        <w:rPr>
          <w:b w:val="true"/>
          <w:i/>
          <w:caps w:val="true"/>
        </w:rPr>
        <w:t xml:space="preserve">Revisor's Note: </w:t>
      </w:r>
      <w:r>
        <w:t>§13080-O.  Tourism (As enacted by PL 1995, c. 560, Pt. B, §11 is REALLOCATED TO TITLE 5, SECTION 13090-C)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PL 1995, c. 560, §B11 (NEW). PL 1995, c. 644,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§13080-O. Loring Job Increment Financing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§13080-O. Loring Job Increment Financing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§13080-O. LORING JOB INCREMENT FINANCING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