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81 (AMD). PL 1967, c. 287 (AMD). PL 1973, c. 585, §12 (AMD). PL 1973, c. 746, §§1,2,3 (AMD). PL 1973, c. 788, §§214-221 (AMD). PL 1975, c. 89, §1 (AMD). PL 1975, c. 190 (AMD). PL 1975, c. 222 (AMD). PL 1975, c. 480, §§1,2 (AMD). PL 1975, c. 691, §2 (AMD). PL 1975, c. 701, §§23-A (AMD). PL 1975, c. 749, §§1-3 (AMD). PL 1975, c. 770, §§214-216 (AMD). PL 1977, c. 539, §1 (AMD). PL 1977, c. 612, §1 (AMD). PL 1977, c. 696, §§391-396 (AMD). PL 1979, c. 63 (AMD). PL 1979, c. 64 (AMD). PL 1979, c. 367 (AMD). PL 1979, c. 541, §A278 (AMD). PL 1979, c. 663, §§239-241 (AMD). PL 1981, c. 70, §1 (AMD). PL 1981, c. 212 (AMD). PL 1981, c. 283, §§1,2 (AMD). PL 1983, c. 84 (AMD). PL 1983, c. 338 (AMD). PL 1983, c. 402 (AMD). PL 1983, c. 479, §§4,5 (AMD). PL 1983, c. 554 (AMD). PL 1985, c. 249, §1 (AMD). PL 1985, c. 372, §A8 (AMD). PL 1985, c. 737, §A116 (AMD). PL 1985, c. 819, §A44 (AMD). PL 1987, c. 210 (AMD). PL 1987, c. 409, §§1,2 (AMD). PL 1987, c. 559, §§B14,B15 (AMD). PL 1987, c. 654, §1 (AMD). PL 1987, c. 682, §§1-3 (AMD). PL 1987, c. 737, §§C101,C106 (AMD). PL 1989, c. 6 (AMD). PL 1989, c. 9, §2 (AMD). PL 1989, c. 104, §§C8,C10 (AMD). PL 1989, c. 511 (AMD). PL 1989, c. 654, §§10,13 (AMD). PL 1989, c. 675, §§1,2 (AMD). PL 1991, c. 615, §§A20,D2 (AMD). PL 1991, c. 615, §D25 (AFF).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