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123, §2 (NEW). PL 1983, c. 819, §A62 (AMD). PL 1987, c. 771, §3 (RP).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§391.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