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Armories; offices; duty of municipal officers to provide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788, §201 (AMD). PL 1977, c. 604, §§39-41 (AMD). PL 1977, c. 696, §311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Armories; offices; duty of municipal officers to provide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Armories; offices; duty of municipal officers to provide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§220. ARMORIES; OFFICES; DUTY OF MUNICIPAL OFFICERS TO PROVIDE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