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w:t>
        <w:t xml:space="preserve">.  </w:t>
      </w:r>
      <w:r>
        <w:rPr>
          <w:b/>
        </w:rPr>
        <w:t xml:space="preserve">The Department of the Attorney General is authorized to intervene before the commission to protect the consumer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521 (NEW). PL 1979, c. 541, §A214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 The Department of the Attorney General is authorized to intervene before the commission to protect the consumer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 The Department of the Attorney General is authorized to intervene before the commission to protect the consumer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§95. THE DEPARTMENT OF THE ATTORNEY GENERAL IS AUTHORIZED TO INTERVENE BEFORE THE COMMISSION TO PROTECT THE CONSUMER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