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§7222. Revenue requirements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Revenue requirements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§7222. REVENUE REQUIREMENTS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