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2921</w:t>
        <w:t xml:space="preserve">.  </w:t>
      </w:r>
      <w:r>
        <w:rPr>
          <w:b/>
        </w:rPr>
        <w:t xml:space="preserve">Purchase of public utility securities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RR 2021, c. 1, Pt. B, §412 (COR). PL 2023, c. 608,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§2921. Purchase of public utility securities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§2921. Purchase of public utility securities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§2921. PURCHASE OF PUBLIC UTILITY SECURITIES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