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Findings and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§A40 (AMD). PL 1999, c. 398, §§A104,105 (AFF). PL 2023, c. 608,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Findings and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Findings and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§2902. FINDINGS AND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