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Corporations may hold real estate</w:t>
      </w:r>
    </w:p>
    <w:p>
      <w:pPr>
        <w:jc w:val="both"/>
        <w:spacing w:before="100" w:after="100"/>
        <w:ind w:start="360"/>
        <w:ind w:firstLine="360"/>
      </w:pPr>
      <w:r>
        <w:rPr/>
      </w:r>
      <w:r>
        <w:rPr/>
      </w:r>
      <w:r>
        <w:t xml:space="preserve">Corporations organized under </w:t>
      </w:r>
      <w:r>
        <w:t>section 2101</w:t>
      </w:r>
      <w:r>
        <w:t xml:space="preserve"> and former </w:t>
      </w:r>
      <w:r>
        <w:t>section 2109</w:t>
      </w:r>
      <w:r>
        <w:t xml:space="preserve"> may purchase, hold and convey real estate and personal property that are necessary for the purposes for which they are created.</w:t>
      </w:r>
      <w:r>
        <w:t xml:space="preserve">  </w:t>
      </w:r>
      <w:r xmlns:wp="http://schemas.openxmlformats.org/drawingml/2010/wordprocessingDrawing" xmlns:w15="http://schemas.microsoft.com/office/word/2012/wordml">
        <w:rPr>
          <w:rFonts w:ascii="Arial" w:hAnsi="Arial" w:cs="Arial"/>
          <w:sz w:val="22"/>
          <w:szCs w:val="22"/>
        </w:rPr>
        <w:t xml:space="preserve">[PL 1999, c. 398, Pt. A, §32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1999, c. 398, §A32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Corporations may hold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§2108. CORPORATIONS MAY HOLD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