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10310</w:t>
        <w:t xml:space="preserve">.  </w:t>
      </w:r>
      <w:r>
        <w:rPr>
          <w:b/>
        </w:rPr>
        <w:t xml:space="preserve">Maine Energy Resources Development Program</w:t>
      </w:r>
    </w:p>
    <w:p>
      <w:pPr>
        <w:jc w:val="both"/>
        <w:spacing w:before="100" w:after="100"/>
        <w:ind w:start="360"/>
        <w:ind w:firstLine="360"/>
      </w:pPr>
      <w:r>
        <w:rPr/>
      </w:r>
      <w:r>
        <w:rPr/>
      </w:r>
      <w:r>
        <w:t xml:space="preserve">The Maine Energy Resources Development Program, referred to in this section as "the program," is established to promote energy research and demonstration activities related to the use of indigenous, renewable resources and more efficient use of energy.  The department, as funding allows, shall administer the program. The commissioner may accept funds from private sources for the purpose of funding the program.</w:t>
      </w:r>
      <w:r>
        <w:t xml:space="preserve">  </w:t>
      </w:r>
      <w:r xmlns:wp="http://schemas.openxmlformats.org/drawingml/2010/wordprocessingDrawing" xmlns:w15="http://schemas.microsoft.com/office/word/2012/wordml">
        <w:rPr>
          <w:rFonts w:ascii="Arial" w:hAnsi="Arial" w:cs="Arial"/>
          <w:sz w:val="22"/>
          <w:szCs w:val="22"/>
        </w:rPr>
        <w:t xml:space="preserve">[PL 2025, c. 476, Pt. A, §16 (NEW).]</w:t>
      </w:r>
    </w:p>
    <w:p>
      <w:pPr>
        <w:jc w:val="both"/>
        <w:spacing w:before="100" w:after="0"/>
        <w:ind w:start="360"/>
        <w:ind w:firstLine="360"/>
      </w:pPr>
      <w:r>
        <w:rPr>
          <w:b/>
        </w:rPr>
        <w:t>1</w:t>
        <w:t xml:space="preserve">.  </w:t>
      </w:r>
      <w:r>
        <w:rPr>
          <w:b/>
        </w:rPr>
        <w:t xml:space="preserve">Report.</w:t>
        <w:t xml:space="preserve"> </w:t>
      </w:r>
      <w:r>
        <w:t xml:space="preserve"> </w:t>
      </w:r>
      <w:r>
        <w:t xml:space="preserve">The commissioner shall include in the state energy plan under </w:t>
      </w:r>
      <w:r>
        <w:t>section 10305, subsection 1</w:t>
      </w:r>
      <w:r>
        <w:t xml:space="preserve"> a report that specifies, in regard to the program, the expenditure of program funds, the purposes for which the funds were used and the amount of the funds and the sources from which the funds were derived.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w:pPr>
        <w:jc w:val="both"/>
        <w:spacing w:before="100" w:after="0"/>
        <w:ind w:start="360"/>
        <w:ind w:firstLine="360"/>
      </w:pPr>
      <w:r>
        <w:rPr>
          <w:b/>
        </w:rPr>
        <w:t>2</w:t>
        <w:t xml:space="preserve">.  </w:t>
      </w:r>
      <w:r>
        <w:rPr>
          <w:b/>
        </w:rPr>
        <w:t xml:space="preserve">Program expenditures.</w:t>
        <w:t xml:space="preserve"> </w:t>
      </w:r>
      <w:r>
        <w:t xml:space="preserve"> </w:t>
      </w:r>
      <w:r>
        <w:t xml:space="preserve">For all proposed program expenditures of $10,000 or more, the commissioner shall seek approval from the Governor. If the Governor approves, the commissioner shall seek approval for those expenditures from the Legislature under the procedures authorizing the transfer of funds set forth in </w:t>
      </w:r>
      <w:r>
        <w:t>Title 5, section 1585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§16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§10310. Maine Energy Resources Development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§10310. Maine Energy Resources Development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§10310. MAINE ENERGY RESOURCES DEVELOPMENT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