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1220</w:t>
        <w:t xml:space="preserve">.  </w:t>
      </w:r>
      <w:r>
        <w:rPr>
          <w:b/>
        </w:rPr>
        <w:t xml:space="preserve">Resident Technology Fund</w:t>
      </w:r>
    </w:p>
    <w:p>
      <w:pPr>
        <w:jc w:val="both"/>
        <w:spacing w:before="100" w:after="100"/>
        <w:ind w:start="360"/>
        <w:ind w:firstLine="360"/>
      </w:pPr>
      <w:r>
        <w:rPr/>
      </w:r>
      <w:r>
        <w:rPr/>
      </w:r>
      <w:r>
        <w:t xml:space="preserve">The Resident Technology Fund, referred to in this section as "the fund," is established in the department as a nonlapsing fund for the purpose of offsetting the cost of technology provided to residents of correctional facilities.</w:t>
      </w:r>
      <w:r>
        <w:t xml:space="preserve">  </w:t>
      </w:r>
      <w:r xmlns:wp="http://schemas.openxmlformats.org/drawingml/2010/wordprocessingDrawing" xmlns:w15="http://schemas.microsoft.com/office/word/2012/wordml">
        <w:rPr>
          <w:rFonts w:ascii="Arial" w:hAnsi="Arial" w:cs="Arial"/>
          <w:sz w:val="22"/>
          <w:szCs w:val="22"/>
        </w:rPr>
        <w:t xml:space="preserve">[PL 2025, c. 352, §1 (NEW).]</w:t>
      </w:r>
    </w:p>
    <w:p>
      <w:pPr>
        <w:jc w:val="both"/>
        <w:spacing w:before="100" w:after="0"/>
        <w:ind w:start="360"/>
        <w:ind w:firstLine="360"/>
      </w:pPr>
      <w:r>
        <w:rPr>
          <w:b/>
        </w:rPr>
        <w:t>1</w:t>
        <w:t xml:space="preserve">.  </w:t>
      </w:r>
      <w:r>
        <w:rPr>
          <w:b/>
        </w:rPr>
        <w:t xml:space="preserve">Funds.</w:t>
        <w:t xml:space="preserve"> </w:t>
      </w:r>
      <w:r>
        <w:t xml:space="preserve"> </w:t>
      </w:r>
      <w:r>
        <w:t xml:space="preserve">All funds collected from any fees established by the commissioner pursuant to </w:t>
      </w:r>
      <w:r>
        <w:t>section 1403, subsection 14</w:t>
      </w:r>
      <w:r>
        <w:t xml:space="preserve"> must be deposited into the fund. The department may accept money for deposit into the fund from other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352, §1 (NEW).]</w:t>
      </w:r>
    </w:p>
    <w:p>
      <w:pPr>
        <w:jc w:val="both"/>
        <w:spacing w:before="100" w:after="0"/>
        <w:ind w:start="360"/>
        <w:ind w:firstLine="360"/>
      </w:pPr>
      <w:r>
        <w:rPr>
          <w:b/>
        </w:rPr>
        <w:t>2</w:t>
        <w:t xml:space="preserve">.  </w:t>
      </w:r>
      <w:r>
        <w:rPr>
          <w:b/>
        </w:rPr>
        <w:t xml:space="preserve">Use.</w:t>
        <w:t xml:space="preserve"> </w:t>
      </w:r>
      <w:r>
        <w:t xml:space="preserve"> </w:t>
      </w:r>
      <w:r>
        <w:t xml:space="preserve">The fund may be used by the department to offset the cost of buying and maintaining technology provided to residents of correctional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§1220. Resident Technology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§1220. Resident Technology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§1220. RESIDENT TECHNOLOGY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