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Consumer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349, §2 (NEW). PL 1995, c. 127, §1 (AMD). PL 1995, c. 560, §§K22,23 (AMD). PL 2007, c. 356, §6 (AMD). PL 2007, c. 356, §31 (AMD). PL 2007, c. 695, Pt. D, §1 (AMD). MRSA T. 34-B §1216,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Consumer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Consumer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§1216. CONSUMER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