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 §2 (AMD). PL 1981, c. 448, §10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§851.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§851.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