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2802</w:t>
        <w:t xml:space="preserve">.  </w:t>
      </w:r>
      <w:r>
        <w:rPr>
          <w:b/>
        </w:rPr>
        <w:t xml:space="preserve">Employment of registered pharmacist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§§5,12 (AMD).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§2802. Employment of registered pharmacist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§2802. Employment of registered pharmacist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§2802. EMPLOYMENT OF REGISTERED PHARMACIST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