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18701</w:t>
        <w:t xml:space="preserve">.  </w:t>
      </w:r>
      <w:r>
        <w:rPr>
          <w:b/>
        </w:rPr>
        <w:t xml:space="preserve">Short title</w:t>
      </w:r>
    </w:p>
    <w:p>
      <w:pPr>
        <w:jc w:val="both"/>
        <w:spacing w:before="100" w:after="100"/>
        <w:ind w:start="1080" w:hanging="720"/>
      </w:pPr>
      <w:r>
        <w:rPr>
          <w:b/>
        </w:rPr>
        <w:t>(CONTAINS TEXT WITH VARYING EFFECTIVE DATES)</w:t>
      </w:r>
    </w:p>
    <w:p>
      <w:pPr>
        <w:jc w:val="both"/>
        <w:spacing w:before="100" w:after="100"/>
        <w:ind w:start="360"/>
      </w:pPr>
      <w:r>
        <w:rPr>
          <w:b/>
        </w:rPr>
        <w:t>(WHOLE SECTION TEXT EFFECTIVE 1/01/26)</w:t>
      </w:r>
    </w:p>
    <w:p>
      <w:pPr>
        <w:jc w:val="both"/>
        <w:spacing w:before="100" w:after="100"/>
        <w:ind w:start="360"/>
        <w:ind w:firstLine="360"/>
      </w:pPr>
      <w:r>
        <w:rPr/>
      </w:r>
      <w:r>
        <w:rPr/>
      </w:r>
      <w:r>
        <w:t xml:space="preserve">This chapter may be known and cited as "the Physical Therapy Licensure Compact," referred to in this chapter as "the compact."</w:t>
      </w:r>
      <w:r>
        <w:t xml:space="preserve">  </w:t>
      </w:r>
      <w:r xmlns:wp="http://schemas.openxmlformats.org/drawingml/2010/wordprocessingDrawing" xmlns:w15="http://schemas.microsoft.com/office/word/2012/wordml">
        <w:rPr>
          <w:rFonts w:ascii="Arial" w:hAnsi="Arial" w:cs="Arial"/>
          <w:sz w:val="22"/>
          <w:szCs w:val="22"/>
        </w:rPr>
        <w:t xml:space="preserve">[PL 2023, c. 329, §1 (NEW); PL 2023, c. 329, §3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329, §1 (NEW). PL 2023, c. 329, §3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§18701. Short title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§18701. Short title</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§18701. SHORT TITLE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