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1094-D</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322, §1 (NEW). PL 2007, c. 620, Pt. C, §9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§1094-D.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§1094-D.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§1094-D.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