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69, c. 197, §1 (RPR). PL 1969, c. 433, §79 (AMD). PL 1969, c. 590, §60 (RPR). PL 1971, c. 598, §69 (AMD). PL 1983, c. 378, §11 (AMD). PL 1993, c. 600, §A64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