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§§7-9 (AMD). PL 1989, c. 542, §§41-44 (AMD). PL 1991, c. 82, §8 (AMD). PL 1991, c. 528, §M4 (AMD). PL 1991, c. 528, §§M5,RRR (AFF). PL 1991, c. 591, §M4 (AMD). PL 1991, c. 591, §M5 (AFF). PL 1993, c. 257, §10 (AMD). PL 1997, c. 168, §§24-26 (AMD). PL 1997, c. 660, §C2 (AMD). PL 1999, c. 37, §§13,14 (AMD). PL 1999, c. 279, §§5-8 (AMD). PL 2001, c. 183, §§B1-4 (AMD). PL 2003, c. 201, §19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§10502.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§10502.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§10502.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