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Taxation of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414, §§4,5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Taxation of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Taxation of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§761. TAXATION OF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