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2552</w:t>
        <w:t xml:space="preserve">.  </w:t>
      </w:r>
      <w:r>
        <w:rPr>
          <w:b/>
        </w:rPr>
        <w:t xml:space="preserve">Effect on bylaws or ordinances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§2552. Effect on bylaws or ordinances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§2552. Effect on bylaws or ordinances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§2552. EFFECT ON BYLAWS OR ORDINANCES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