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Oxford County the county commissioners may appropriate money, according to a budget that must be prepared by the Oxford County Budget Advisory Committee.  A unanimous vote of the county commissioners is required to change the budget as presented by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Budget; appropriations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Budget; appropriations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§891. BUDGET; APPROPRIATIONS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