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5248</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610, §1 (AMD). PL 2003, c. 688,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§5248.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§5248.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§5248.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