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Return of accumulated 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1993, c. 387, §A1 (AMD). PL 1997, c. 651, §1 (AMD). PL 2007, c. 137,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§805. Return of accumulated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Return of accumulated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§805. RETURN OF ACCUMULATED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