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Reports;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1 (AMD). PL 1971, c. 134, §§1,2 (AMD). PL 1971, c. 183, §§3,4 (AMD). PL 1971, c. 544, §97 (AMD). PL 1973, c. 689, §§2-5 (AMD). PL 1975, c. 731, §43 (AMD). PL 1977, c. 694, §516 (AMD). PL 1979, c. 86 (AMD). PL 1979, c. 480, §§1-3 (AMD). PL 1979, c. 626, §§1-3 (AMD). PL 1987, c. 46, §§3,4 (AMD). PL 1991, c. 388, §6 (AMD). PL 1993, c. 515,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 Reports;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Reports;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1. REPORTS;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