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 Excess vehicle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Excess vehicle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§1654. EXCESS VEHICLE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