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Driver education</w:t>
      </w:r>
    </w:p>
    <w:p>
      <w:pPr>
        <w:jc w:val="both"/>
        <w:spacing w:before="100" w:after="0"/>
        <w:ind w:start="360"/>
        <w:ind w:firstLine="360"/>
      </w:pPr>
      <w:r>
        <w:rPr>
          <w:b/>
        </w:rPr>
        <w:t>1</w:t>
        <w:t xml:space="preserve">.  </w:t>
      </w:r>
      <w:r>
        <w:rPr>
          <w:b/>
        </w:rPr>
        <w:t xml:space="preserve">Driver education required for certain minors.</w:t>
        <w:t xml:space="preserve"> </w:t>
      </w:r>
      <w:r>
        <w:t xml:space="preserve"> </w:t>
      </w:r>
      <w:r>
        <w:t xml:space="preserve">Except to operate a moped only, a license may not be issued to a person under 18 years of age unless that person presents a certificate of successful completion of an approved driver education course and examination.  The requirement of completion of an approved driver education course may be waived for a person who holds a valid driver's license from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§20 (AMD).]</w:t>
      </w:r>
    </w:p>
    <w:p>
      <w:pPr>
        <w:jc w:val="both"/>
        <w:spacing w:before="100" w:after="100"/>
        <w:ind w:start="360"/>
        <w:ind w:firstLine="360"/>
      </w:pPr>
      <w:r>
        <w:rPr>
          <w:b/>
        </w:rPr>
        <w:t>2</w:t>
        <w:t xml:space="preserve">.  </w:t>
      </w:r>
      <w:r>
        <w:rPr>
          <w:b/>
        </w:rPr>
        <w:t xml:space="preserve">Approved course.</w:t>
        <w:t xml:space="preserve"> </w:t>
      </w:r>
      <w:r>
        <w:t xml:space="preserve"> </w:t>
      </w:r>
      <w:r>
        <w:t xml:space="preserve">An approved driver education course is a course given by a:</w:t>
      </w:r>
    </w:p>
    <w:p>
      <w:pPr>
        <w:jc w:val="both"/>
        <w:spacing w:before="100" w:after="0"/>
        <w:ind w:start="720"/>
      </w:pPr>
      <w:r>
        <w:rPr/>
        <w:t>A</w:t>
        <w:t xml:space="preserve">.  </w:t>
      </w:r>
      <w:r>
        <w:rPr/>
      </w:r>
      <w:r>
        <w:t xml:space="preserve">Public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Private secondary school approved for attendance purposes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Career and technical education center or a career and technical education region;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D</w:t>
        <w:t xml:space="preserve">.  </w:t>
      </w:r>
      <w:r>
        <w:rPr/>
      </w:r>
      <w:r>
        <w:t xml:space="preserve">Person licensed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393, Pt. A, §35 (RPR); PL 1997, c. 393, Pt. A,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§35 (AMD); PL 1997, c. 393, Pt. A, §37 (AFF); PL 2003, c. 545, §5 (REV).]</w:t>
      </w:r>
    </w:p>
    <w:p>
      <w:pPr>
        <w:jc w:val="both"/>
        <w:spacing w:before="100" w:after="0"/>
        <w:ind w:start="360"/>
        <w:ind w:firstLine="360"/>
      </w:pPr>
      <w:r>
        <w:rPr>
          <w:b/>
        </w:rPr>
        <w:t>3</w:t>
        <w:t xml:space="preserve">.  </w:t>
      </w:r>
      <w:r>
        <w:rPr>
          <w:b/>
        </w:rPr>
        <w:t xml:space="preserve"> Completion certificates.</w:t>
        <w:t xml:space="preserve"> </w:t>
      </w:r>
      <w:r>
        <w:t xml:space="preserve"> </w:t>
      </w:r>
      <w:r>
        <w:t xml:space="preserve">A successful course completion certificate may be issued if the course meets the standards adopted by the Secretary of State.  A certificate may not be issued to a person who was not at least 15 years of age when beginning the course.  The certificate may be used as a temporary learner's permit for the operation of a noncommercial Class C motor vehicle for 60 days from the course completion date displayed on the front of the certificate.  The permittee must be in possession of the certificate while operating a motor vehicle and accompanied by a licensed operator who has held a valid driver's license for at least 2 years; is at least 20 years of age; is occupying the seat beside the operator; and is licensed to operate the class of vehicle operated by the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§38 (AMD).]</w:t>
      </w:r>
    </w:p>
    <w:p>
      <w:pPr>
        <w:jc w:val="both"/>
        <w:spacing w:before="100" w:after="0"/>
        <w:ind w:start="360"/>
        <w:ind w:firstLine="360"/>
      </w:pPr>
      <w:r>
        <w:rPr>
          <w:b/>
        </w:rPr>
        <w:t>4</w:t>
        <w:t xml:space="preserve">.  </w:t>
      </w:r>
      <w:r>
        <w:rPr>
          <w:b/>
        </w:rPr>
        <w:t xml:space="preserve">Requirements.</w:t>
        <w:t xml:space="preserve"> </w:t>
      </w:r>
      <w:r>
        <w:t xml:space="preserve"> </w:t>
      </w:r>
      <w:r>
        <w:t xml:space="preserve">A driver education course approved under this subchapter must include instruction that imparts the understanding and skills necessary to operate a motor vehicle safely in a situation in which a motorcycle or vulnerable user is sharing the road with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402, §A47 (AMD). PL 1995, c. 505, §§12,13 (AMD). PL 1995, c. 505, §22 (AFF). PL 1997, c. 393, §§A35,36 (AMD). PL 1997, c. 393, §A37 (AFF). PL 1997, c. 737, §6 (AMD). PL 1999, c. 470, §20 (AMD). PL 2003, c. 183, §1 (AMD). PL 2003, c. 545, §5 (REV). PL 2015, c. 164, §2 (AMD). PL 2021, c. 216,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§1351.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§1351.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