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1366</w:t>
        <w:t xml:space="preserve">.  </w:t>
      </w:r>
      <w:r>
        <w:rPr>
          <w:b/>
        </w:rPr>
        <w:t xml:space="preserve">Retail sales at farmers' market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280, §3 (NEW). PL 2011, c. 629, §24 (AMD). RR 2017, c. 1, §19 (COR). PL 2017, c. 168, §§1-3 (AMD). PL 2019, c. 360,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§1366. Retail sales at farmers' market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§1366. Retail sales at farmers' market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§1366. RETAIL SALES AT FARMERS' MARKET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