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176, §A9 (NEW). PL 1989, c. 49, §5 (AMD). PL 1993, c. 600, §§A21,22 (AMD). PL 1997, c. 410,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§801.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§801.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