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§2 (AMD). PL 1971, c. 620, §13 (AMD). PL 1975, c. 59, §3 (AMD). RR 1995, c. 2, §59 (COR).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